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F4CB7" w14:textId="77777777" w:rsidR="0074509A" w:rsidRDefault="00F51988" w:rsidP="00F51988">
      <w:pPr>
        <w:pStyle w:val="Heading1"/>
        <w:spacing w:before="0" w:after="0"/>
        <w:contextualSpacing/>
        <w:rPr>
          <w:rFonts w:cstheme="minorBidi"/>
        </w:rPr>
      </w:pPr>
      <w:r w:rsidRPr="00F51988">
        <w:rPr>
          <w:rFonts w:cstheme="minorBidi"/>
        </w:rPr>
        <w:t>Compliance Analyst</w:t>
      </w:r>
    </w:p>
    <w:p w14:paraId="248A4E20" w14:textId="6F10CE5E" w:rsidR="0074509A" w:rsidRDefault="00A325DA">
      <w:pPr>
        <w:pStyle w:val="Subtitle"/>
      </w:pPr>
      <w:r w:rsidRPr="00A325DA">
        <w:rPr>
          <w:b/>
          <w:bCs/>
        </w:rPr>
        <w:t>Salary range:</w:t>
      </w:r>
      <w:r w:rsidRPr="00A325DA">
        <w:t xml:space="preserve"> $55,000–$85,000 </w:t>
      </w:r>
      <w:proofErr w:type="gramStart"/>
      <w:r w:rsidRPr="00A325DA">
        <w:t>annually</w:t>
      </w:r>
      <w:r w:rsidR="00B164C6">
        <w:t xml:space="preserve"> </w:t>
      </w:r>
      <w:r w:rsidRPr="00A325DA">
        <w:t xml:space="preserve"> </w:t>
      </w:r>
      <w:r w:rsidRPr="00A325DA">
        <w:rPr>
          <w:b/>
          <w:bCs/>
        </w:rPr>
        <w:t>Work</w:t>
      </w:r>
      <w:proofErr w:type="gramEnd"/>
      <w:r w:rsidRPr="00A325DA">
        <w:rPr>
          <w:b/>
          <w:bCs/>
        </w:rPr>
        <w:t xml:space="preserve"> location:</w:t>
      </w:r>
      <w:r w:rsidRPr="00A325DA">
        <w:t xml:space="preserve"> </w:t>
      </w:r>
      <w:r w:rsidR="00B164C6">
        <w:t>Union Gap</w:t>
      </w:r>
      <w:r w:rsidRPr="00A325DA">
        <w:t xml:space="preserve"> </w:t>
      </w:r>
      <w:proofErr w:type="gramStart"/>
      <w:r w:rsidRPr="00A325DA">
        <w:t xml:space="preserve">Washington  </w:t>
      </w:r>
      <w:r w:rsidRPr="00A325DA">
        <w:rPr>
          <w:b/>
          <w:bCs/>
        </w:rPr>
        <w:t>Overtime</w:t>
      </w:r>
      <w:proofErr w:type="gramEnd"/>
      <w:r w:rsidRPr="00A325DA">
        <w:rPr>
          <w:b/>
          <w:bCs/>
        </w:rPr>
        <w:t xml:space="preserve"> status:</w:t>
      </w:r>
      <w:r w:rsidRPr="00A325DA">
        <w:t xml:space="preserve"> </w:t>
      </w:r>
      <w:proofErr w:type="gramStart"/>
      <w:r w:rsidR="00B164C6">
        <w:t>Non-exempt</w:t>
      </w:r>
      <w:proofErr w:type="gramEnd"/>
    </w:p>
    <w:p w14:paraId="5A3419BC" w14:textId="77777777" w:rsidR="00E0573B" w:rsidRPr="00E0573B" w:rsidRDefault="00E0573B" w:rsidP="00E0573B">
      <w:pPr>
        <w:spacing w:after="0" w:line="240" w:lineRule="auto"/>
        <w:contextualSpacing/>
      </w:pPr>
    </w:p>
    <w:p w14:paraId="21D1F56B" w14:textId="77777777" w:rsidR="0074509A" w:rsidRDefault="00FC6E4B" w:rsidP="00FC6E4B">
      <w:pPr>
        <w:pStyle w:val="Heading2"/>
        <w:spacing w:before="0" w:after="0"/>
        <w:contextualSpacing/>
        <w:rPr>
          <w:rFonts w:cstheme="minorBidi"/>
        </w:rPr>
      </w:pPr>
      <w:r w:rsidRPr="00FC6E4B">
        <w:rPr>
          <w:rFonts w:cstheme="minorBidi"/>
        </w:rPr>
        <w:t xml:space="preserve">About </w:t>
      </w:r>
      <w:proofErr w:type="gramStart"/>
      <w:r w:rsidRPr="00FC6E4B">
        <w:rPr>
          <w:rFonts w:cstheme="minorBidi"/>
        </w:rPr>
        <w:t>the Opportunity</w:t>
      </w:r>
      <w:proofErr w:type="gramEnd"/>
    </w:p>
    <w:p w14:paraId="5B881EEB" w14:textId="77777777" w:rsidR="0074509A" w:rsidRDefault="005004FC" w:rsidP="00B622C8">
      <w:r w:rsidRPr="005004FC">
        <w:t>We are seeking a detail-oriented</w:t>
      </w:r>
      <w:r w:rsidR="00B77521" w:rsidRPr="005004FC">
        <w:t xml:space="preserve"> Compliance Analyst </w:t>
      </w:r>
      <w:r w:rsidRPr="005004FC">
        <w:t>to support</w:t>
      </w:r>
      <w:r w:rsidR="00B77521" w:rsidRPr="005004FC">
        <w:t xml:space="preserve"> the Director of Integrity &amp; Compliance </w:t>
      </w:r>
      <w:r w:rsidRPr="005004FC">
        <w:t>and help ensure that organizational programs, policies</w:t>
      </w:r>
      <w:r w:rsidR="00B77521" w:rsidRPr="005004FC">
        <w:t xml:space="preserve">, data, and reporting </w:t>
      </w:r>
      <w:r w:rsidRPr="005004FC">
        <w:t>practices meet applicable</w:t>
      </w:r>
      <w:r w:rsidR="00B77521" w:rsidRPr="005004FC">
        <w:t xml:space="preserve"> federal, state, local, grant, and contract requirements</w:t>
      </w:r>
      <w:r w:rsidRPr="005004FC">
        <w:t>. This position is well suited for a collaborative professional who can interpret complex requirements, evaluate records and operations objectively, and turn findings into clear guidance and practical improvements.</w:t>
      </w:r>
    </w:p>
    <w:p w14:paraId="297082CE" w14:textId="77777777" w:rsidR="0074509A" w:rsidRDefault="004751E6" w:rsidP="00C40950">
      <w:r w:rsidRPr="004751E6">
        <w:t>In this role, you will conduct compliance and monitoring reviews, validate and analyze data, prepare reports and dashboards, provide technical assistance, and track corrective actions through resolution. You will work</w:t>
      </w:r>
      <w:r w:rsidR="00B77521" w:rsidRPr="004751E6">
        <w:t xml:space="preserve"> with staff, service providers, contractors, subrecipients, government agencies, and community partners to support </w:t>
      </w:r>
      <w:r w:rsidR="00B77521" w:rsidRPr="004751E6">
        <w:t xml:space="preserve">accurate reporting, effective </w:t>
      </w:r>
      <w:r w:rsidR="00B77521" w:rsidRPr="004751E6">
        <w:t>operations, and responsible stewardship of public resources.</w:t>
      </w:r>
    </w:p>
    <w:p w14:paraId="279A1558" w14:textId="77777777" w:rsidR="00E0573B" w:rsidRPr="00E0573B" w:rsidRDefault="00E0573B" w:rsidP="00E0573B">
      <w:pPr>
        <w:spacing w:after="0" w:line="240" w:lineRule="auto"/>
        <w:contextualSpacing/>
        <w:rPr>
          <w:rFonts w:ascii="Times New Roman" w:hAnsi="Times New Roman" w:cs="Times New Roman"/>
        </w:rPr>
      </w:pPr>
    </w:p>
    <w:p w14:paraId="0844F89A" w14:textId="77777777" w:rsidR="0074509A" w:rsidRDefault="005D0A1A" w:rsidP="005D0A1A">
      <w:pPr>
        <w:pStyle w:val="Heading2"/>
        <w:spacing w:before="0" w:after="0"/>
        <w:contextualSpacing/>
        <w:rPr>
          <w:rFonts w:cstheme="minorBidi"/>
        </w:rPr>
      </w:pPr>
      <w:r w:rsidRPr="005D0A1A">
        <w:rPr>
          <w:rFonts w:cstheme="minorBidi"/>
        </w:rPr>
        <w:t>What You’ll Do</w:t>
      </w:r>
    </w:p>
    <w:p w14:paraId="45547694" w14:textId="77777777" w:rsidR="005D0A1A" w:rsidRDefault="005D0A1A" w:rsidP="005D0A1A">
      <w:pPr>
        <w:pStyle w:val="ListParagraph"/>
        <w:numPr>
          <w:ilvl w:val="0"/>
          <w:numId w:val="13"/>
        </w:numPr>
      </w:pPr>
      <w:r>
        <w:t>Research and interpret laws, regulations, grant terms, contracts, and organizational policies.</w:t>
      </w:r>
    </w:p>
    <w:p w14:paraId="5455E215" w14:textId="77777777" w:rsidR="005D0A1A" w:rsidRDefault="005D0A1A" w:rsidP="005D0A1A">
      <w:pPr>
        <w:pStyle w:val="ListParagraph"/>
        <w:numPr>
          <w:ilvl w:val="0"/>
          <w:numId w:val="13"/>
        </w:numPr>
      </w:pPr>
      <w:r>
        <w:t>Review policies, procedures, forms, contracts, subawards, records, databases, and internal controls for compliance, consistency, and risk.</w:t>
      </w:r>
    </w:p>
    <w:p w14:paraId="7DCF230E" w14:textId="77777777" w:rsidR="005D0A1A" w:rsidRDefault="005D0A1A" w:rsidP="005D0A1A">
      <w:pPr>
        <w:pStyle w:val="ListParagraph"/>
        <w:numPr>
          <w:ilvl w:val="0"/>
          <w:numId w:val="13"/>
        </w:numPr>
      </w:pPr>
      <w:r>
        <w:t>Recommend and draft updates to policies, procedures, guidance, forms, and compliance tools.</w:t>
      </w:r>
    </w:p>
    <w:p w14:paraId="0E80D1B7" w14:textId="77777777" w:rsidR="005D0A1A" w:rsidRDefault="005D0A1A" w:rsidP="005D0A1A">
      <w:pPr>
        <w:pStyle w:val="ListParagraph"/>
        <w:numPr>
          <w:ilvl w:val="0"/>
          <w:numId w:val="13"/>
        </w:numPr>
      </w:pPr>
      <w:r>
        <w:t>Conduct desk, file, data, onsite, and virtual monitoring reviews of programs, contractors, and subrecipients.</w:t>
      </w:r>
    </w:p>
    <w:p w14:paraId="7EFA163E" w14:textId="77777777" w:rsidR="005D0A1A" w:rsidRDefault="005D0A1A" w:rsidP="005D0A1A">
      <w:pPr>
        <w:pStyle w:val="ListParagraph"/>
        <w:numPr>
          <w:ilvl w:val="0"/>
          <w:numId w:val="13"/>
        </w:numPr>
      </w:pPr>
      <w:r>
        <w:t>Document review methods, evidence, findings, observations, recommendations, and corrective actions.</w:t>
      </w:r>
    </w:p>
    <w:p w14:paraId="5B3454A3" w14:textId="77777777" w:rsidR="005D0A1A" w:rsidRDefault="005D0A1A" w:rsidP="005D0A1A">
      <w:pPr>
        <w:pStyle w:val="ListParagraph"/>
        <w:numPr>
          <w:ilvl w:val="0"/>
          <w:numId w:val="13"/>
        </w:numPr>
      </w:pPr>
      <w:r>
        <w:t>Prepare monitoring reports and track corrective-action plans through completion.</w:t>
      </w:r>
    </w:p>
    <w:p w14:paraId="019FE4D5" w14:textId="77777777" w:rsidR="005D0A1A" w:rsidRDefault="005D0A1A" w:rsidP="005D0A1A">
      <w:pPr>
        <w:pStyle w:val="ListParagraph"/>
        <w:numPr>
          <w:ilvl w:val="0"/>
          <w:numId w:val="13"/>
        </w:numPr>
      </w:pPr>
      <w:r>
        <w:t>Collect, reconcile, validate, analyze, and summarize program, performance, and compliance data.</w:t>
      </w:r>
    </w:p>
    <w:p w14:paraId="6E1A7D44" w14:textId="77777777" w:rsidR="005D0A1A" w:rsidRDefault="005D0A1A" w:rsidP="005D0A1A">
      <w:pPr>
        <w:pStyle w:val="ListParagraph"/>
        <w:numPr>
          <w:ilvl w:val="0"/>
          <w:numId w:val="13"/>
        </w:numPr>
      </w:pPr>
      <w:r>
        <w:t>Create recurring and ad hoc reports, dashboards, scorecards, charts, and visualizations using Excel, Power BI, and other approved tools.</w:t>
      </w:r>
    </w:p>
    <w:p w14:paraId="09449B42" w14:textId="77777777" w:rsidR="005D0A1A" w:rsidRDefault="005D0A1A" w:rsidP="005D0A1A">
      <w:pPr>
        <w:pStyle w:val="ListParagraph"/>
        <w:numPr>
          <w:ilvl w:val="0"/>
          <w:numId w:val="13"/>
        </w:numPr>
      </w:pPr>
      <w:r>
        <w:t>Provide technical assistance and training on policies, documentation, eligibility, data quality, reporting, monitoring, and corrective actions.</w:t>
      </w:r>
    </w:p>
    <w:p w14:paraId="2804F43E" w14:textId="77777777" w:rsidR="005D0A1A" w:rsidRDefault="005D0A1A" w:rsidP="005D0A1A">
      <w:pPr>
        <w:pStyle w:val="ListParagraph"/>
        <w:numPr>
          <w:ilvl w:val="0"/>
          <w:numId w:val="13"/>
        </w:numPr>
      </w:pPr>
      <w:r>
        <w:t>Maintain organized, confidential records and support audits, program reviews, records requests, and other oversight activities.</w:t>
      </w:r>
    </w:p>
    <w:p w14:paraId="611AAA04" w14:textId="77777777" w:rsidR="005D0A1A" w:rsidRDefault="005D0A1A" w:rsidP="005D0A1A">
      <w:pPr>
        <w:pStyle w:val="ListParagraph"/>
        <w:numPr>
          <w:ilvl w:val="0"/>
          <w:numId w:val="13"/>
        </w:numPr>
      </w:pPr>
      <w:r>
        <w:t>Identify recurring issues and emerging risks and recommend improvements to internal controls and program effectiveness.</w:t>
      </w:r>
    </w:p>
    <w:p w14:paraId="56F93DD5" w14:textId="77777777" w:rsidR="005D0A1A" w:rsidRDefault="005D0A1A" w:rsidP="005D0A1A">
      <w:pPr>
        <w:pStyle w:val="ListParagraph"/>
        <w:numPr>
          <w:ilvl w:val="0"/>
          <w:numId w:val="13"/>
        </w:numPr>
      </w:pPr>
      <w:r>
        <w:t>Collaborate across program, fiscal, administrative, and information-systems functions while maintaining strong relationships with external partners.</w:t>
      </w:r>
    </w:p>
    <w:p w14:paraId="32C6012D" w14:textId="77777777" w:rsidR="005D0A1A" w:rsidRDefault="005D0A1A" w:rsidP="005D0A1A">
      <w:pPr>
        <w:pStyle w:val="ListParagraph"/>
        <w:numPr>
          <w:ilvl w:val="0"/>
          <w:numId w:val="13"/>
        </w:numPr>
      </w:pPr>
      <w:r>
        <w:t>Perform other related duties as assigned.</w:t>
      </w:r>
    </w:p>
    <w:p w14:paraId="6D54BDF4" w14:textId="77777777" w:rsidR="0074509A" w:rsidRDefault="00BC40B8" w:rsidP="00BC40B8">
      <w:pPr>
        <w:pStyle w:val="Heading2"/>
        <w:spacing w:before="0" w:after="0"/>
        <w:contextualSpacing/>
        <w:rPr>
          <w:rFonts w:cstheme="minorBidi"/>
        </w:rPr>
      </w:pPr>
      <w:r w:rsidRPr="00BC40B8">
        <w:rPr>
          <w:rFonts w:cstheme="minorBidi"/>
        </w:rPr>
        <w:t>What You’ll Bring</w:t>
      </w:r>
    </w:p>
    <w:p w14:paraId="4D286FD4" w14:textId="77777777" w:rsidR="00E0573B" w:rsidRPr="00E0573B" w:rsidRDefault="00E0573B" w:rsidP="00E0573B">
      <w:pPr>
        <w:spacing w:after="0" w:line="240" w:lineRule="auto"/>
        <w:contextualSpacing/>
      </w:pPr>
    </w:p>
    <w:p w14:paraId="6D3008F0" w14:textId="77777777" w:rsidR="0074509A" w:rsidRDefault="009A5761" w:rsidP="009A5761">
      <w:pPr>
        <w:pStyle w:val="Heading3"/>
        <w:spacing w:before="0" w:after="0"/>
        <w:contextualSpacing/>
        <w:rPr>
          <w:rFonts w:cstheme="minorBidi"/>
        </w:rPr>
      </w:pPr>
      <w:r w:rsidRPr="009A5761">
        <w:rPr>
          <w:rFonts w:cstheme="minorBidi"/>
        </w:rPr>
        <w:t>Minimum Qualifications</w:t>
      </w:r>
    </w:p>
    <w:p w14:paraId="4DEE381C" w14:textId="10867D0C" w:rsidR="0074509A" w:rsidRDefault="00B77521" w:rsidP="008D723F">
      <w:r w:rsidRPr="00445C14">
        <w:t xml:space="preserve">Bachelor’s degree in public administration, business administration, finance, accounting, social sciences, data analytics, information systems, </w:t>
      </w:r>
      <w:r w:rsidRPr="00445C14">
        <w:t xml:space="preserve">or </w:t>
      </w:r>
      <w:r w:rsidRPr="00445C14">
        <w:t>a related field, plus two years of related experienc</w:t>
      </w:r>
      <w:r w:rsidRPr="00445C14">
        <w:t>e</w:t>
      </w:r>
      <w:r w:rsidR="00445C14" w:rsidRPr="00445C14">
        <w:t xml:space="preserve">; </w:t>
      </w:r>
      <w:r w:rsidR="00B164C6">
        <w:t>OR</w:t>
      </w:r>
      <w:r w:rsidRPr="00445C14">
        <w:t xml:space="preserve"> an equivalent combination of education</w:t>
      </w:r>
      <w:r w:rsidR="00445C14" w:rsidRPr="00445C14">
        <w:t>, training,</w:t>
      </w:r>
      <w:r w:rsidRPr="00445C14">
        <w:t xml:space="preserve"> and </w:t>
      </w:r>
      <w:r w:rsidR="00445C14" w:rsidRPr="00445C14">
        <w:t xml:space="preserve">directly related </w:t>
      </w:r>
      <w:r w:rsidRPr="00445C14">
        <w:t xml:space="preserve">experience that provides </w:t>
      </w:r>
      <w:r w:rsidR="00445C14" w:rsidRPr="00445C14">
        <w:t xml:space="preserve">the </w:t>
      </w:r>
      <w:r w:rsidRPr="00445C14">
        <w:t>knowledge, skills</w:t>
      </w:r>
      <w:r w:rsidR="00445C14" w:rsidRPr="00445C14">
        <w:t>,</w:t>
      </w:r>
      <w:r w:rsidRPr="00445C14">
        <w:t xml:space="preserve"> and abilities </w:t>
      </w:r>
      <w:r w:rsidR="00445C14" w:rsidRPr="00445C14">
        <w:t>needed</w:t>
      </w:r>
      <w:r w:rsidRPr="00445C14">
        <w:t xml:space="preserve"> to </w:t>
      </w:r>
      <w:r w:rsidRPr="00445C14">
        <w:t xml:space="preserve">perform the essential functions of the </w:t>
      </w:r>
      <w:r w:rsidR="00445C14" w:rsidRPr="00445C14">
        <w:t>position</w:t>
      </w:r>
      <w:r w:rsidRPr="00445C14">
        <w:t>.</w:t>
      </w:r>
    </w:p>
    <w:p w14:paraId="1EF3A7A1" w14:textId="77777777" w:rsidR="0074509A" w:rsidRDefault="00B77521" w:rsidP="00BC5A95">
      <w:r w:rsidRPr="00DA19E1">
        <w:t>Related experience may include</w:t>
      </w:r>
      <w:r w:rsidR="00DA19E1" w:rsidRPr="00DA19E1">
        <w:t xml:space="preserve"> one or more of the following</w:t>
      </w:r>
      <w:r w:rsidRPr="00DA19E1">
        <w:t>:</w:t>
      </w:r>
    </w:p>
    <w:p w14:paraId="2A6785BE" w14:textId="4CC4F474" w:rsidR="4A673E10" w:rsidRPr="00E0573B" w:rsidRDefault="4A673E10" w:rsidP="00E0573B">
      <w:pPr>
        <w:pStyle w:val="ListParagraph"/>
        <w:numPr>
          <w:ilvl w:val="0"/>
          <w:numId w:val="1"/>
        </w:numPr>
        <w:spacing w:after="0" w:line="240" w:lineRule="auto"/>
        <w:rPr>
          <w:rFonts w:ascii="Times New Roman" w:hAnsi="Times New Roman" w:cs="Times New Roman"/>
        </w:rPr>
      </w:pPr>
      <w:r w:rsidRPr="00E0573B">
        <w:rPr>
          <w:rFonts w:ascii="Times New Roman" w:hAnsi="Times New Roman" w:cs="Times New Roman"/>
        </w:rPr>
        <w:t>Compliance, monitoring, audit, internal controls, or risk management.</w:t>
      </w:r>
    </w:p>
    <w:p w14:paraId="41BCED2A" w14:textId="374185F1" w:rsidR="4A673E10" w:rsidRPr="00E0573B" w:rsidRDefault="4A673E10" w:rsidP="00E0573B">
      <w:pPr>
        <w:pStyle w:val="ListParagraph"/>
        <w:numPr>
          <w:ilvl w:val="0"/>
          <w:numId w:val="1"/>
        </w:numPr>
        <w:spacing w:after="0" w:line="240" w:lineRule="auto"/>
        <w:rPr>
          <w:rFonts w:ascii="Times New Roman" w:hAnsi="Times New Roman" w:cs="Times New Roman"/>
        </w:rPr>
      </w:pPr>
      <w:r w:rsidRPr="00E0573B">
        <w:rPr>
          <w:rFonts w:ascii="Times New Roman" w:hAnsi="Times New Roman" w:cs="Times New Roman"/>
        </w:rPr>
        <w:t>Program, contract, grant, or subrecipient oversight.</w:t>
      </w:r>
    </w:p>
    <w:p w14:paraId="01221BED" w14:textId="6242852C" w:rsidR="4A673E10" w:rsidRPr="00E0573B" w:rsidRDefault="4A673E10" w:rsidP="00E0573B">
      <w:pPr>
        <w:pStyle w:val="ListParagraph"/>
        <w:numPr>
          <w:ilvl w:val="0"/>
          <w:numId w:val="1"/>
        </w:numPr>
        <w:spacing w:after="0" w:line="240" w:lineRule="auto"/>
        <w:rPr>
          <w:rFonts w:ascii="Times New Roman" w:hAnsi="Times New Roman" w:cs="Times New Roman"/>
        </w:rPr>
      </w:pPr>
      <w:r w:rsidRPr="00E0573B">
        <w:rPr>
          <w:rFonts w:ascii="Times New Roman" w:hAnsi="Times New Roman" w:cs="Times New Roman"/>
        </w:rPr>
        <w:t>Data validation, analysis, reporting, dashboards, or quality assurance.</w:t>
      </w:r>
    </w:p>
    <w:p w14:paraId="3737B6E7" w14:textId="6B3A84BF" w:rsidR="4A673E10" w:rsidRPr="00E0573B" w:rsidRDefault="4A673E10" w:rsidP="00E0573B">
      <w:pPr>
        <w:pStyle w:val="ListParagraph"/>
        <w:numPr>
          <w:ilvl w:val="0"/>
          <w:numId w:val="1"/>
        </w:numPr>
        <w:spacing w:after="0" w:line="240" w:lineRule="auto"/>
        <w:rPr>
          <w:rFonts w:ascii="Times New Roman" w:hAnsi="Times New Roman" w:cs="Times New Roman"/>
        </w:rPr>
      </w:pPr>
      <w:r w:rsidRPr="00E0573B">
        <w:rPr>
          <w:rFonts w:ascii="Times New Roman" w:hAnsi="Times New Roman" w:cs="Times New Roman"/>
        </w:rPr>
        <w:t>Policy review, procedure development, training, documentation, or technical assistance.</w:t>
      </w:r>
    </w:p>
    <w:p w14:paraId="1009BDC7" w14:textId="60D7B7DE" w:rsidR="00E0573B" w:rsidRDefault="4A673E10" w:rsidP="00E0573B">
      <w:pPr>
        <w:spacing w:after="0" w:line="240" w:lineRule="auto"/>
        <w:contextualSpacing/>
        <w:rPr>
          <w:rFonts w:ascii="Times New Roman" w:hAnsi="Times New Roman" w:cs="Times New Roman"/>
        </w:rPr>
      </w:pPr>
      <w:r w:rsidRPr="00E0573B">
        <w:rPr>
          <w:rFonts w:ascii="Times New Roman" w:hAnsi="Times New Roman" w:cs="Times New Roman"/>
        </w:rPr>
        <w:t>Equivalent education, training, and directly related experience may be considered.</w:t>
      </w:r>
    </w:p>
    <w:p w14:paraId="2C37CF42" w14:textId="77777777" w:rsidR="00E0573B" w:rsidRPr="00E0573B" w:rsidRDefault="00E0573B" w:rsidP="00E0573B">
      <w:pPr>
        <w:spacing w:after="0" w:line="240" w:lineRule="auto"/>
        <w:contextualSpacing/>
        <w:rPr>
          <w:rFonts w:ascii="Times New Roman" w:hAnsi="Times New Roman" w:cs="Times New Roman"/>
        </w:rPr>
      </w:pPr>
    </w:p>
    <w:p w14:paraId="5063FBA8" w14:textId="77777777" w:rsidR="0074509A" w:rsidRDefault="0006134C" w:rsidP="0006134C">
      <w:pPr>
        <w:pStyle w:val="Heading3"/>
        <w:spacing w:before="0" w:after="0"/>
        <w:contextualSpacing/>
        <w:rPr>
          <w:rFonts w:cstheme="minorBidi"/>
        </w:rPr>
      </w:pPr>
      <w:r w:rsidRPr="0006134C">
        <w:rPr>
          <w:rFonts w:cstheme="minorBidi"/>
        </w:rPr>
        <w:t>Required Skills and Abilities</w:t>
      </w:r>
    </w:p>
    <w:p w14:paraId="42E07916" w14:textId="77777777" w:rsidR="0074509A" w:rsidRPr="00E0573B" w:rsidRDefault="526FC254" w:rsidP="00E0573B">
      <w:pPr>
        <w:spacing w:after="0" w:line="240" w:lineRule="auto"/>
        <w:contextualSpacing/>
        <w:rPr>
          <w:rFonts w:ascii="Times New Roman" w:hAnsi="Times New Roman" w:cs="Times New Roman"/>
        </w:rPr>
      </w:pPr>
      <w:r w:rsidRPr="00E0573B">
        <w:rPr>
          <w:rFonts w:ascii="Times New Roman" w:hAnsi="Times New Roman" w:cs="Times New Roman"/>
        </w:rPr>
        <w:t>The successful candidate must demonstrate the ability to:</w:t>
      </w:r>
    </w:p>
    <w:p w14:paraId="2096D551" w14:textId="44F55D46" w:rsidR="4A673E10" w:rsidRPr="00E0573B" w:rsidRDefault="4A673E10" w:rsidP="00E0573B">
      <w:pPr>
        <w:pStyle w:val="ListParagraph"/>
        <w:numPr>
          <w:ilvl w:val="0"/>
          <w:numId w:val="9"/>
        </w:numPr>
        <w:spacing w:after="0" w:line="240" w:lineRule="auto"/>
        <w:rPr>
          <w:rFonts w:ascii="Times New Roman" w:hAnsi="Times New Roman" w:cs="Times New Roman"/>
        </w:rPr>
      </w:pPr>
      <w:r w:rsidRPr="00E0573B">
        <w:rPr>
          <w:rFonts w:ascii="Times New Roman" w:hAnsi="Times New Roman" w:cs="Times New Roman"/>
        </w:rPr>
        <w:t>Research, interpret, and apply laws, regulations, grant requirements, contracts, and organizational policies.</w:t>
      </w:r>
    </w:p>
    <w:p w14:paraId="7C0489A9" w14:textId="1BF97CC3" w:rsidR="4A673E10" w:rsidRPr="00E0573B" w:rsidRDefault="4A673E10" w:rsidP="00E0573B">
      <w:pPr>
        <w:pStyle w:val="ListParagraph"/>
        <w:numPr>
          <w:ilvl w:val="0"/>
          <w:numId w:val="9"/>
        </w:numPr>
        <w:spacing w:after="0" w:line="240" w:lineRule="auto"/>
        <w:rPr>
          <w:rFonts w:ascii="Times New Roman" w:hAnsi="Times New Roman" w:cs="Times New Roman"/>
        </w:rPr>
      </w:pPr>
      <w:r w:rsidRPr="00E0573B">
        <w:rPr>
          <w:rFonts w:ascii="Times New Roman" w:hAnsi="Times New Roman" w:cs="Times New Roman"/>
        </w:rPr>
        <w:t>Evaluate records, processes, program operations, and data for compliance, accuracy, risk, and improvement opportunities.</w:t>
      </w:r>
    </w:p>
    <w:p w14:paraId="7AE93757" w14:textId="681C8BD9" w:rsidR="4A673E10" w:rsidRPr="00E0573B" w:rsidRDefault="4A673E10" w:rsidP="00E0573B">
      <w:pPr>
        <w:pStyle w:val="ListParagraph"/>
        <w:numPr>
          <w:ilvl w:val="0"/>
          <w:numId w:val="9"/>
        </w:numPr>
        <w:spacing w:after="0" w:line="240" w:lineRule="auto"/>
        <w:rPr>
          <w:rFonts w:ascii="Times New Roman" w:hAnsi="Times New Roman" w:cs="Times New Roman"/>
        </w:rPr>
      </w:pPr>
      <w:r w:rsidRPr="00E0573B">
        <w:rPr>
          <w:rFonts w:ascii="Times New Roman" w:hAnsi="Times New Roman" w:cs="Times New Roman"/>
        </w:rPr>
        <w:t>Conduct objective monitoring reviews, document findings, and prepare clear policies, reports, correspondence, and recommendations.</w:t>
      </w:r>
    </w:p>
    <w:p w14:paraId="613274B4" w14:textId="449C022E" w:rsidR="4A673E10" w:rsidRPr="00E0573B" w:rsidRDefault="4A673E10" w:rsidP="00E0573B">
      <w:pPr>
        <w:pStyle w:val="ListParagraph"/>
        <w:numPr>
          <w:ilvl w:val="0"/>
          <w:numId w:val="9"/>
        </w:numPr>
        <w:spacing w:after="0" w:line="240" w:lineRule="auto"/>
        <w:rPr>
          <w:rFonts w:ascii="Times New Roman" w:hAnsi="Times New Roman" w:cs="Times New Roman"/>
        </w:rPr>
      </w:pPr>
      <w:r w:rsidRPr="00E0573B">
        <w:rPr>
          <w:rFonts w:ascii="Times New Roman" w:hAnsi="Times New Roman" w:cs="Times New Roman"/>
        </w:rPr>
        <w:t>Collect, reconcile, validate, analyze, and summarize quantitative and qualitative information.</w:t>
      </w:r>
    </w:p>
    <w:p w14:paraId="058B0E84" w14:textId="35B45A4A" w:rsidR="4A673E10" w:rsidRPr="00E0573B" w:rsidRDefault="4A673E10" w:rsidP="00E0573B">
      <w:pPr>
        <w:pStyle w:val="ListParagraph"/>
        <w:numPr>
          <w:ilvl w:val="0"/>
          <w:numId w:val="9"/>
        </w:numPr>
        <w:spacing w:after="0" w:line="240" w:lineRule="auto"/>
        <w:rPr>
          <w:rFonts w:ascii="Times New Roman" w:hAnsi="Times New Roman" w:cs="Times New Roman"/>
        </w:rPr>
      </w:pPr>
      <w:r w:rsidRPr="00E0573B">
        <w:rPr>
          <w:rFonts w:ascii="Times New Roman" w:hAnsi="Times New Roman" w:cs="Times New Roman"/>
        </w:rPr>
        <w:t>Develop reports, dashboards, charts, and visualizations for technical and nontechnical audiences.</w:t>
      </w:r>
    </w:p>
    <w:p w14:paraId="6E81BDAD" w14:textId="75E614F7" w:rsidR="4A673E10" w:rsidRPr="00E0573B" w:rsidRDefault="4A673E10" w:rsidP="00E0573B">
      <w:pPr>
        <w:pStyle w:val="ListParagraph"/>
        <w:numPr>
          <w:ilvl w:val="0"/>
          <w:numId w:val="9"/>
        </w:numPr>
        <w:spacing w:after="0" w:line="240" w:lineRule="auto"/>
        <w:rPr>
          <w:rFonts w:ascii="Times New Roman" w:hAnsi="Times New Roman" w:cs="Times New Roman"/>
        </w:rPr>
      </w:pPr>
      <w:r w:rsidRPr="00E0573B">
        <w:rPr>
          <w:rFonts w:ascii="Times New Roman" w:hAnsi="Times New Roman" w:cs="Times New Roman"/>
        </w:rPr>
        <w:t>Use Microsoft Excel at an intermediate to advanced level and use or learn Power BI and other Microsoft 365 applications.</w:t>
      </w:r>
    </w:p>
    <w:p w14:paraId="6C844500" w14:textId="71BAE8A7" w:rsidR="4A673E10" w:rsidRPr="00E0573B" w:rsidRDefault="4A673E10" w:rsidP="00E0573B">
      <w:pPr>
        <w:pStyle w:val="ListParagraph"/>
        <w:numPr>
          <w:ilvl w:val="0"/>
          <w:numId w:val="9"/>
        </w:numPr>
        <w:spacing w:after="0" w:line="240" w:lineRule="auto"/>
        <w:rPr>
          <w:rFonts w:ascii="Times New Roman" w:hAnsi="Times New Roman" w:cs="Times New Roman"/>
        </w:rPr>
      </w:pPr>
      <w:r w:rsidRPr="00E0573B">
        <w:rPr>
          <w:rFonts w:ascii="Times New Roman" w:hAnsi="Times New Roman" w:cs="Times New Roman"/>
        </w:rPr>
        <w:t>Maintain confidentiality, safeguard sensitive information, and exercise sound judgment, objectivity, attention to detail, and professional discretion.</w:t>
      </w:r>
    </w:p>
    <w:p w14:paraId="054E6926" w14:textId="6D20E8FE" w:rsidR="4A673E10" w:rsidRPr="00E0573B" w:rsidRDefault="4A673E10" w:rsidP="00E0573B">
      <w:pPr>
        <w:pStyle w:val="ListParagraph"/>
        <w:numPr>
          <w:ilvl w:val="0"/>
          <w:numId w:val="9"/>
        </w:numPr>
        <w:spacing w:after="0" w:line="240" w:lineRule="auto"/>
        <w:rPr>
          <w:rFonts w:ascii="Times New Roman" w:hAnsi="Times New Roman" w:cs="Times New Roman"/>
        </w:rPr>
      </w:pPr>
      <w:r w:rsidRPr="00E0573B">
        <w:rPr>
          <w:rFonts w:ascii="Times New Roman" w:hAnsi="Times New Roman" w:cs="Times New Roman"/>
        </w:rPr>
        <w:t>Manage multiple assignments and deadlines with limited supervision.</w:t>
      </w:r>
    </w:p>
    <w:p w14:paraId="311D520D" w14:textId="42D513A6" w:rsidR="4A673E10" w:rsidRPr="00E0573B" w:rsidRDefault="4A673E10" w:rsidP="00E0573B">
      <w:pPr>
        <w:pStyle w:val="ListParagraph"/>
        <w:numPr>
          <w:ilvl w:val="0"/>
          <w:numId w:val="9"/>
        </w:numPr>
        <w:spacing w:after="0" w:line="240" w:lineRule="auto"/>
        <w:rPr>
          <w:rFonts w:ascii="Times New Roman" w:hAnsi="Times New Roman" w:cs="Times New Roman"/>
        </w:rPr>
      </w:pPr>
      <w:r w:rsidRPr="00E0573B">
        <w:rPr>
          <w:rFonts w:ascii="Times New Roman" w:hAnsi="Times New Roman" w:cs="Times New Roman"/>
        </w:rPr>
        <w:t>Communicate effectively, provide constructive technical assistance, and build cooperative working relationships.</w:t>
      </w:r>
    </w:p>
    <w:p w14:paraId="1416D107" w14:textId="5E561F72" w:rsidR="4A673E10" w:rsidRDefault="4A673E10" w:rsidP="00E0573B">
      <w:pPr>
        <w:pStyle w:val="ListParagraph"/>
        <w:numPr>
          <w:ilvl w:val="0"/>
          <w:numId w:val="9"/>
        </w:numPr>
        <w:spacing w:after="0" w:line="240" w:lineRule="auto"/>
        <w:rPr>
          <w:rFonts w:ascii="Times New Roman" w:hAnsi="Times New Roman" w:cs="Times New Roman"/>
        </w:rPr>
      </w:pPr>
      <w:r w:rsidRPr="00E0573B">
        <w:rPr>
          <w:rFonts w:ascii="Times New Roman" w:hAnsi="Times New Roman" w:cs="Times New Roman"/>
        </w:rPr>
        <w:t>Maintain a high level of integrity and ethical conduct.</w:t>
      </w:r>
    </w:p>
    <w:p w14:paraId="03603F87" w14:textId="77777777" w:rsidR="00E0573B" w:rsidRPr="00E0573B" w:rsidRDefault="00E0573B" w:rsidP="00E0573B">
      <w:pPr>
        <w:pStyle w:val="ListParagraph"/>
        <w:spacing w:after="0" w:line="240" w:lineRule="auto"/>
        <w:rPr>
          <w:rFonts w:ascii="Times New Roman" w:hAnsi="Times New Roman" w:cs="Times New Roman"/>
        </w:rPr>
      </w:pPr>
    </w:p>
    <w:p w14:paraId="6791ED95" w14:textId="77777777" w:rsidR="0074509A" w:rsidRDefault="00E1295A" w:rsidP="00E1295A">
      <w:pPr>
        <w:pStyle w:val="Heading3"/>
        <w:spacing w:before="0" w:after="0"/>
        <w:contextualSpacing/>
        <w:rPr>
          <w:rFonts w:cstheme="minorBidi"/>
        </w:rPr>
      </w:pPr>
      <w:r w:rsidRPr="00E1295A">
        <w:rPr>
          <w:rFonts w:cstheme="minorBidi"/>
        </w:rPr>
        <w:t>Preferred Qualifications</w:t>
      </w:r>
    </w:p>
    <w:p w14:paraId="633FD463" w14:textId="4AD976A6" w:rsidR="4A673E10" w:rsidRPr="00E0573B" w:rsidRDefault="4A673E10" w:rsidP="00E0573B">
      <w:pPr>
        <w:pStyle w:val="ListParagraph"/>
        <w:numPr>
          <w:ilvl w:val="0"/>
          <w:numId w:val="10"/>
        </w:numPr>
        <w:spacing w:after="0" w:line="240" w:lineRule="auto"/>
        <w:rPr>
          <w:rFonts w:ascii="Times New Roman" w:hAnsi="Times New Roman" w:cs="Times New Roman"/>
        </w:rPr>
      </w:pPr>
      <w:r w:rsidRPr="00E0573B">
        <w:rPr>
          <w:rFonts w:ascii="Times New Roman" w:hAnsi="Times New Roman" w:cs="Times New Roman"/>
        </w:rPr>
        <w:t>Experience with federal or state grants, publicly funded programs, workforce development programs, or comparable regulatory frameworks such as WIOA or 2 CFR Part 200.</w:t>
      </w:r>
    </w:p>
    <w:p w14:paraId="15671E3B" w14:textId="3B74C15F" w:rsidR="4A673E10" w:rsidRPr="00E0573B" w:rsidRDefault="4A673E10" w:rsidP="00E0573B">
      <w:pPr>
        <w:pStyle w:val="ListParagraph"/>
        <w:numPr>
          <w:ilvl w:val="0"/>
          <w:numId w:val="10"/>
        </w:numPr>
        <w:spacing w:after="0" w:line="240" w:lineRule="auto"/>
        <w:rPr>
          <w:rFonts w:ascii="Times New Roman" w:hAnsi="Times New Roman" w:cs="Times New Roman"/>
        </w:rPr>
      </w:pPr>
      <w:r w:rsidRPr="00E0573B">
        <w:rPr>
          <w:rFonts w:ascii="Times New Roman" w:hAnsi="Times New Roman" w:cs="Times New Roman"/>
        </w:rPr>
        <w:t>Experience monitoring contractors, service providers, or subrecipients and preparing monitoring reports, corrective-action plans, audit documentation, or management reports.</w:t>
      </w:r>
    </w:p>
    <w:p w14:paraId="0FA3868E" w14:textId="0369A580" w:rsidR="4A673E10" w:rsidRPr="00E0573B" w:rsidRDefault="4A673E10" w:rsidP="00E0573B">
      <w:pPr>
        <w:pStyle w:val="ListParagraph"/>
        <w:numPr>
          <w:ilvl w:val="0"/>
          <w:numId w:val="10"/>
        </w:numPr>
        <w:spacing w:after="0" w:line="240" w:lineRule="auto"/>
        <w:rPr>
          <w:rFonts w:ascii="Times New Roman" w:hAnsi="Times New Roman" w:cs="Times New Roman"/>
        </w:rPr>
      </w:pPr>
      <w:r w:rsidRPr="00E0573B">
        <w:rPr>
          <w:rFonts w:ascii="Times New Roman" w:hAnsi="Times New Roman" w:cs="Times New Roman"/>
        </w:rPr>
        <w:t>Experience drafting policies and procedures or developing reports, dashboards, and data visualizations using Excel, Power BI, SharePoint, or related systems.</w:t>
      </w:r>
    </w:p>
    <w:p w14:paraId="2C17F2FA" w14:textId="68424659" w:rsidR="4A673E10" w:rsidRPr="00E0573B" w:rsidRDefault="4A673E10" w:rsidP="00E0573B">
      <w:pPr>
        <w:pStyle w:val="ListParagraph"/>
        <w:numPr>
          <w:ilvl w:val="0"/>
          <w:numId w:val="10"/>
        </w:numPr>
        <w:spacing w:after="0" w:line="240" w:lineRule="auto"/>
        <w:rPr>
          <w:rFonts w:ascii="Times New Roman" w:hAnsi="Times New Roman" w:cs="Times New Roman"/>
        </w:rPr>
      </w:pPr>
      <w:r w:rsidRPr="00E0573B">
        <w:rPr>
          <w:rFonts w:ascii="Times New Roman" w:hAnsi="Times New Roman" w:cs="Times New Roman"/>
        </w:rPr>
        <w:t>Experience with grant-management, case-management, or state reporting systems.</w:t>
      </w:r>
    </w:p>
    <w:p w14:paraId="407619A7" w14:textId="2C7789C9" w:rsidR="4A673E10" w:rsidRPr="00E0573B" w:rsidRDefault="4A673E10" w:rsidP="00E0573B">
      <w:pPr>
        <w:pStyle w:val="ListParagraph"/>
        <w:numPr>
          <w:ilvl w:val="0"/>
          <w:numId w:val="10"/>
        </w:numPr>
        <w:spacing w:after="0" w:line="240" w:lineRule="auto"/>
        <w:rPr>
          <w:rFonts w:ascii="Times New Roman" w:hAnsi="Times New Roman" w:cs="Times New Roman"/>
        </w:rPr>
      </w:pPr>
      <w:r w:rsidRPr="00E0573B">
        <w:rPr>
          <w:rFonts w:ascii="Times New Roman" w:hAnsi="Times New Roman" w:cs="Times New Roman"/>
        </w:rPr>
        <w:t>Bilingual English and Spanish skills.</w:t>
      </w:r>
    </w:p>
    <w:p w14:paraId="7B7E3328" w14:textId="77777777" w:rsidR="00E1295A" w:rsidRDefault="00E1295A">
      <w:pPr>
        <w:pStyle w:val="Heading2"/>
        <w:rPr>
          <w:rFonts w:cstheme="minorBidi"/>
          <w:kern w:val="2"/>
          <w:lang w:eastAsia="en-US"/>
          <w14:ligatures w14:val="standardContextual"/>
        </w:rPr>
      </w:pPr>
      <w:r>
        <w:rPr>
          <w:rFonts w:cstheme="minorBidi"/>
        </w:rPr>
        <w:t>Compensation and Benefits</w:t>
      </w:r>
    </w:p>
    <w:p w14:paraId="2CD359D0" w14:textId="3896C528" w:rsidR="00E1295A" w:rsidRDefault="00E1295A">
      <w:r>
        <w:t xml:space="preserve">The anticipated salary range for this position is $55,000–$85,000 annually. The starting salary will be determined based on job-related qualifications, experience, internal equity, and available budget. Benefits offered </w:t>
      </w:r>
      <w:r w:rsidR="007D51CC">
        <w:t>include</w:t>
      </w:r>
      <w:r>
        <w:t xml:space="preserve"> medical, dental, vision,</w:t>
      </w:r>
      <w:r w:rsidR="003F55E4">
        <w:t xml:space="preserve"> flexible spending account,</w:t>
      </w:r>
      <w:r>
        <w:t xml:space="preserve"> </w:t>
      </w:r>
      <w:r w:rsidR="003F55E4">
        <w:t xml:space="preserve">pension </w:t>
      </w:r>
      <w:r>
        <w:t>retirement</w:t>
      </w:r>
      <w:r w:rsidR="003F55E4">
        <w:t xml:space="preserve"> plan</w:t>
      </w:r>
      <w:r>
        <w:t xml:space="preserve">, </w:t>
      </w:r>
      <w:r w:rsidR="003F55E4">
        <w:t>PTO</w:t>
      </w:r>
      <w:r>
        <w:t>,</w:t>
      </w:r>
      <w:r w:rsidR="003F55E4">
        <w:t xml:space="preserve"> and </w:t>
      </w:r>
      <w:r w:rsidR="002C7426">
        <w:t>15</w:t>
      </w:r>
      <w:r w:rsidR="003F55E4" w:rsidRPr="002C7426">
        <w:t xml:space="preserve"> paid</w:t>
      </w:r>
      <w:r w:rsidRPr="002C7426">
        <w:t xml:space="preserve"> holidays</w:t>
      </w:r>
      <w:r w:rsidR="003F55E4" w:rsidRPr="002C7426">
        <w:t>.</w:t>
      </w:r>
      <w:r w:rsidR="003F55E4">
        <w:t xml:space="preserve"> </w:t>
      </w:r>
    </w:p>
    <w:p w14:paraId="64797F30" w14:textId="30CAA3B2" w:rsidR="008E0044" w:rsidRDefault="008E0044" w:rsidP="008E0044">
      <w:pPr>
        <w:pStyle w:val="Heading2"/>
        <w:rPr>
          <w:rFonts w:cstheme="minorBidi"/>
        </w:rPr>
      </w:pPr>
      <w:r>
        <w:rPr>
          <w:rFonts w:cstheme="minorBidi"/>
        </w:rPr>
        <w:t>How to Apply</w:t>
      </w:r>
    </w:p>
    <w:p w14:paraId="1A986C25" w14:textId="5829198D" w:rsidR="008E0044" w:rsidRPr="007D51CC" w:rsidRDefault="008E0044">
      <w:r>
        <w:t xml:space="preserve">Visit </w:t>
      </w:r>
      <w:hyperlink r:id="rId5" w:anchor="Careers" w:history="1">
        <w:r w:rsidRPr="008E0044">
          <w:rPr>
            <w:rStyle w:val="Hyperlink"/>
          </w:rPr>
          <w:t>Careers - South Central Workforce Development Council</w:t>
        </w:r>
      </w:hyperlink>
      <w:r>
        <w:t xml:space="preserve"> to access our application. Please submit your completed application and Resume to </w:t>
      </w:r>
      <w:hyperlink r:id="rId6" w:history="1">
        <w:r w:rsidRPr="002A16D8">
          <w:rPr>
            <w:rStyle w:val="Hyperlink"/>
          </w:rPr>
          <w:t>info@scworkforce.org</w:t>
        </w:r>
      </w:hyperlink>
      <w:r>
        <w:t xml:space="preserve">. </w:t>
      </w:r>
    </w:p>
    <w:p w14:paraId="1CBF4FDD" w14:textId="77777777" w:rsidR="00E1295A" w:rsidRDefault="00E1295A">
      <w:pPr>
        <w:pStyle w:val="Heading2"/>
        <w:rPr>
          <w:rFonts w:cstheme="minorBidi"/>
          <w:kern w:val="2"/>
          <w:lang w:eastAsia="en-US"/>
          <w14:ligatures w14:val="standardContextual"/>
        </w:rPr>
      </w:pPr>
      <w:r>
        <w:rPr>
          <w:rFonts w:cstheme="minorBidi"/>
        </w:rPr>
        <w:t>Equal Opportunity and Accessibility</w:t>
      </w:r>
    </w:p>
    <w:p w14:paraId="17F7ED05" w14:textId="1C32ADAA" w:rsidR="0074509A" w:rsidRPr="003F55E4" w:rsidRDefault="003F55E4" w:rsidP="003F55E4">
      <w:pPr>
        <w:rPr>
          <w:kern w:val="2"/>
          <w:lang w:eastAsia="en-US"/>
          <w14:ligatures w14:val="standardContextual"/>
        </w:rPr>
      </w:pPr>
      <w:r w:rsidRPr="002C7426">
        <w:t>South Central Workforce</w:t>
      </w:r>
      <w:r w:rsidR="00E1295A" w:rsidRPr="002C7426">
        <w:t xml:space="preserve"> is an equal opportunity employer. Employment decisions are made without unlawful discrimination or retaliation and in accordance with applicable federal, state, and local law. Qualified applicants with disabilities may request reasonable accommodation during the application or hiring process. </w:t>
      </w:r>
    </w:p>
    <w:p w14:paraId="13F857A4" w14:textId="3E1C1BC5" w:rsidR="0074509A" w:rsidRDefault="0074509A" w:rsidP="00E0573B">
      <w:pPr>
        <w:pStyle w:val="ListParagraph"/>
        <w:spacing w:after="0" w:line="240" w:lineRule="auto"/>
      </w:pPr>
    </w:p>
    <w:sectPr w:rsidR="0074509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9087E"/>
    <w:multiLevelType w:val="hybridMultilevel"/>
    <w:tmpl w:val="F06E45A4"/>
    <w:lvl w:ilvl="0" w:tplc="092885A4">
      <w:start w:val="1"/>
      <w:numFmt w:val="bullet"/>
      <w:lvlText w:val=""/>
      <w:lvlJc w:val="left"/>
      <w:pPr>
        <w:ind w:left="720" w:hanging="360"/>
      </w:pPr>
      <w:rPr>
        <w:rFonts w:ascii="Symbol" w:hAnsi="Symbol" w:hint="default"/>
      </w:rPr>
    </w:lvl>
    <w:lvl w:ilvl="1" w:tplc="85D0FD4E">
      <w:start w:val="1"/>
      <w:numFmt w:val="bullet"/>
      <w:lvlText w:val="o"/>
      <w:lvlJc w:val="left"/>
      <w:pPr>
        <w:ind w:left="1440" w:hanging="360"/>
      </w:pPr>
      <w:rPr>
        <w:rFonts w:ascii="Courier New" w:hAnsi="Courier New" w:hint="default"/>
      </w:rPr>
    </w:lvl>
    <w:lvl w:ilvl="2" w:tplc="24960AA4">
      <w:start w:val="1"/>
      <w:numFmt w:val="bullet"/>
      <w:lvlText w:val=""/>
      <w:lvlJc w:val="left"/>
      <w:pPr>
        <w:ind w:left="2160" w:hanging="360"/>
      </w:pPr>
      <w:rPr>
        <w:rFonts w:ascii="Wingdings" w:hAnsi="Wingdings" w:hint="default"/>
      </w:rPr>
    </w:lvl>
    <w:lvl w:ilvl="3" w:tplc="B1D4827A">
      <w:start w:val="1"/>
      <w:numFmt w:val="bullet"/>
      <w:lvlText w:val=""/>
      <w:lvlJc w:val="left"/>
      <w:pPr>
        <w:ind w:left="2880" w:hanging="360"/>
      </w:pPr>
      <w:rPr>
        <w:rFonts w:ascii="Symbol" w:hAnsi="Symbol" w:hint="default"/>
      </w:rPr>
    </w:lvl>
    <w:lvl w:ilvl="4" w:tplc="157C729E">
      <w:start w:val="1"/>
      <w:numFmt w:val="bullet"/>
      <w:lvlText w:val="o"/>
      <w:lvlJc w:val="left"/>
      <w:pPr>
        <w:ind w:left="3600" w:hanging="360"/>
      </w:pPr>
      <w:rPr>
        <w:rFonts w:ascii="Courier New" w:hAnsi="Courier New" w:hint="default"/>
      </w:rPr>
    </w:lvl>
    <w:lvl w:ilvl="5" w:tplc="89CE0A6E">
      <w:start w:val="1"/>
      <w:numFmt w:val="bullet"/>
      <w:lvlText w:val=""/>
      <w:lvlJc w:val="left"/>
      <w:pPr>
        <w:ind w:left="4320" w:hanging="360"/>
      </w:pPr>
      <w:rPr>
        <w:rFonts w:ascii="Wingdings" w:hAnsi="Wingdings" w:hint="default"/>
      </w:rPr>
    </w:lvl>
    <w:lvl w:ilvl="6" w:tplc="88EC68D4">
      <w:start w:val="1"/>
      <w:numFmt w:val="bullet"/>
      <w:lvlText w:val=""/>
      <w:lvlJc w:val="left"/>
      <w:pPr>
        <w:ind w:left="5040" w:hanging="360"/>
      </w:pPr>
      <w:rPr>
        <w:rFonts w:ascii="Symbol" w:hAnsi="Symbol" w:hint="default"/>
      </w:rPr>
    </w:lvl>
    <w:lvl w:ilvl="7" w:tplc="0C208C82">
      <w:start w:val="1"/>
      <w:numFmt w:val="bullet"/>
      <w:lvlText w:val="o"/>
      <w:lvlJc w:val="left"/>
      <w:pPr>
        <w:ind w:left="5760" w:hanging="360"/>
      </w:pPr>
      <w:rPr>
        <w:rFonts w:ascii="Courier New" w:hAnsi="Courier New" w:hint="default"/>
      </w:rPr>
    </w:lvl>
    <w:lvl w:ilvl="8" w:tplc="C7929EF2">
      <w:start w:val="1"/>
      <w:numFmt w:val="bullet"/>
      <w:lvlText w:val=""/>
      <w:lvlJc w:val="left"/>
      <w:pPr>
        <w:ind w:left="6480" w:hanging="360"/>
      </w:pPr>
      <w:rPr>
        <w:rFonts w:ascii="Wingdings" w:hAnsi="Wingdings" w:hint="default"/>
      </w:rPr>
    </w:lvl>
  </w:abstractNum>
  <w:abstractNum w:abstractNumId="1" w15:restartNumberingAfterBreak="0">
    <w:nsid w:val="1050303E"/>
    <w:multiLevelType w:val="hybridMultilevel"/>
    <w:tmpl w:val="06A067EC"/>
    <w:lvl w:ilvl="0" w:tplc="6254A32E">
      <w:start w:val="1"/>
      <w:numFmt w:val="bullet"/>
      <w:lvlText w:val=""/>
      <w:lvlJc w:val="left"/>
      <w:pPr>
        <w:ind w:left="720" w:hanging="360"/>
      </w:pPr>
      <w:rPr>
        <w:rFonts w:ascii="Symbol" w:eastAsia="Symbol" w:hAnsi="Symbol" w:cs="Symbol"/>
      </w:rPr>
    </w:lvl>
    <w:lvl w:ilvl="1" w:tplc="B4C456FC">
      <w:start w:val="1"/>
      <w:numFmt w:val="bullet"/>
      <w:lvlText w:val="o"/>
      <w:lvlJc w:val="left"/>
      <w:pPr>
        <w:ind w:left="1440" w:hanging="360"/>
      </w:pPr>
      <w:rPr>
        <w:rFonts w:ascii="Courier New" w:eastAsia="Courier New" w:hAnsi="Courier New" w:cs="Courier New"/>
      </w:rPr>
    </w:lvl>
    <w:lvl w:ilvl="2" w:tplc="5828772C">
      <w:start w:val="1"/>
      <w:numFmt w:val="bullet"/>
      <w:lvlText w:val=""/>
      <w:lvlJc w:val="left"/>
      <w:pPr>
        <w:ind w:left="2160" w:hanging="360"/>
      </w:pPr>
      <w:rPr>
        <w:rFonts w:ascii="Wingdings" w:eastAsia="Wingdings" w:hAnsi="Wingdings" w:cs="Wingdings"/>
      </w:rPr>
    </w:lvl>
    <w:lvl w:ilvl="3" w:tplc="64B86FCE">
      <w:start w:val="1"/>
      <w:numFmt w:val="bullet"/>
      <w:lvlText w:val=""/>
      <w:lvlJc w:val="left"/>
      <w:pPr>
        <w:ind w:left="2880" w:hanging="360"/>
      </w:pPr>
      <w:rPr>
        <w:rFonts w:ascii="Symbol" w:eastAsia="Symbol" w:hAnsi="Symbol" w:cs="Symbol"/>
      </w:rPr>
    </w:lvl>
    <w:lvl w:ilvl="4" w:tplc="D53CF49E">
      <w:start w:val="1"/>
      <w:numFmt w:val="bullet"/>
      <w:lvlText w:val="o"/>
      <w:lvlJc w:val="left"/>
      <w:pPr>
        <w:ind w:left="3600" w:hanging="360"/>
      </w:pPr>
      <w:rPr>
        <w:rFonts w:ascii="Courier New" w:eastAsia="Courier New" w:hAnsi="Courier New" w:cs="Courier New"/>
      </w:rPr>
    </w:lvl>
    <w:lvl w:ilvl="5" w:tplc="F3AC92F8">
      <w:start w:val="1"/>
      <w:numFmt w:val="bullet"/>
      <w:lvlText w:val=""/>
      <w:lvlJc w:val="left"/>
      <w:pPr>
        <w:ind w:left="4320" w:hanging="360"/>
      </w:pPr>
      <w:rPr>
        <w:rFonts w:ascii="Wingdings" w:eastAsia="Wingdings" w:hAnsi="Wingdings" w:cs="Wingdings"/>
      </w:rPr>
    </w:lvl>
    <w:lvl w:ilvl="6" w:tplc="BC581F86">
      <w:start w:val="1"/>
      <w:numFmt w:val="bullet"/>
      <w:lvlText w:val=""/>
      <w:lvlJc w:val="left"/>
      <w:pPr>
        <w:ind w:left="5040" w:hanging="360"/>
      </w:pPr>
      <w:rPr>
        <w:rFonts w:ascii="Symbol" w:eastAsia="Symbol" w:hAnsi="Symbol" w:cs="Symbol"/>
      </w:rPr>
    </w:lvl>
    <w:lvl w:ilvl="7" w:tplc="A58C95B4">
      <w:start w:val="1"/>
      <w:numFmt w:val="bullet"/>
      <w:lvlText w:val="o"/>
      <w:lvlJc w:val="left"/>
      <w:pPr>
        <w:ind w:left="5760" w:hanging="360"/>
      </w:pPr>
      <w:rPr>
        <w:rFonts w:ascii="Courier New" w:eastAsia="Courier New" w:hAnsi="Courier New" w:cs="Courier New"/>
      </w:rPr>
    </w:lvl>
    <w:lvl w:ilvl="8" w:tplc="B2CA7E2A">
      <w:start w:val="1"/>
      <w:numFmt w:val="bullet"/>
      <w:lvlText w:val=""/>
      <w:lvlJc w:val="left"/>
      <w:pPr>
        <w:ind w:left="6480" w:hanging="360"/>
      </w:pPr>
      <w:rPr>
        <w:rFonts w:ascii="Wingdings" w:eastAsia="Wingdings" w:hAnsi="Wingdings" w:cs="Wingdings"/>
      </w:rPr>
    </w:lvl>
  </w:abstractNum>
  <w:abstractNum w:abstractNumId="2" w15:restartNumberingAfterBreak="0">
    <w:nsid w:val="1CD664E1"/>
    <w:multiLevelType w:val="hybridMultilevel"/>
    <w:tmpl w:val="0EFE88FC"/>
    <w:lvl w:ilvl="0" w:tplc="B01E1180">
      <w:start w:val="1"/>
      <w:numFmt w:val="bullet"/>
      <w:lvlText w:val="●"/>
      <w:lvlJc w:val="left"/>
      <w:pPr>
        <w:ind w:left="720" w:hanging="360"/>
      </w:pPr>
    </w:lvl>
    <w:lvl w:ilvl="1" w:tplc="D6A62F70">
      <w:start w:val="1"/>
      <w:numFmt w:val="bullet"/>
      <w:lvlText w:val="○"/>
      <w:lvlJc w:val="left"/>
      <w:pPr>
        <w:ind w:left="1440" w:hanging="360"/>
      </w:pPr>
    </w:lvl>
    <w:lvl w:ilvl="2" w:tplc="3F5052E4">
      <w:start w:val="1"/>
      <w:numFmt w:val="bullet"/>
      <w:lvlText w:val="■"/>
      <w:lvlJc w:val="left"/>
      <w:pPr>
        <w:ind w:left="2160" w:hanging="360"/>
      </w:pPr>
    </w:lvl>
    <w:lvl w:ilvl="3" w:tplc="6DD4BFF0">
      <w:start w:val="1"/>
      <w:numFmt w:val="bullet"/>
      <w:lvlText w:val="●"/>
      <w:lvlJc w:val="left"/>
      <w:pPr>
        <w:ind w:left="2880" w:hanging="360"/>
      </w:pPr>
    </w:lvl>
    <w:lvl w:ilvl="4" w:tplc="111A93E8">
      <w:start w:val="1"/>
      <w:numFmt w:val="bullet"/>
      <w:lvlText w:val="○"/>
      <w:lvlJc w:val="left"/>
      <w:pPr>
        <w:ind w:left="3600" w:hanging="360"/>
      </w:pPr>
    </w:lvl>
    <w:lvl w:ilvl="5" w:tplc="BDF4F280">
      <w:start w:val="1"/>
      <w:numFmt w:val="bullet"/>
      <w:lvlText w:val="■"/>
      <w:lvlJc w:val="left"/>
      <w:pPr>
        <w:ind w:left="4320" w:hanging="360"/>
      </w:pPr>
    </w:lvl>
    <w:lvl w:ilvl="6" w:tplc="C98E080A">
      <w:start w:val="1"/>
      <w:numFmt w:val="bullet"/>
      <w:lvlText w:val="●"/>
      <w:lvlJc w:val="left"/>
      <w:pPr>
        <w:ind w:left="5040" w:hanging="360"/>
      </w:pPr>
    </w:lvl>
    <w:lvl w:ilvl="7" w:tplc="E2B2737A">
      <w:start w:val="1"/>
      <w:numFmt w:val="bullet"/>
      <w:lvlText w:val="●"/>
      <w:lvlJc w:val="left"/>
      <w:pPr>
        <w:ind w:left="5760" w:hanging="360"/>
      </w:pPr>
    </w:lvl>
    <w:lvl w:ilvl="8" w:tplc="7BA283C6">
      <w:start w:val="1"/>
      <w:numFmt w:val="bullet"/>
      <w:lvlText w:val="●"/>
      <w:lvlJc w:val="left"/>
      <w:pPr>
        <w:ind w:left="6480" w:hanging="360"/>
      </w:pPr>
    </w:lvl>
  </w:abstractNum>
  <w:abstractNum w:abstractNumId="3" w15:restartNumberingAfterBreak="0">
    <w:nsid w:val="1E8F3BB4"/>
    <w:multiLevelType w:val="hybridMultilevel"/>
    <w:tmpl w:val="478EA55C"/>
    <w:lvl w:ilvl="0" w:tplc="35B820F2">
      <w:start w:val="1"/>
      <w:numFmt w:val="bullet"/>
      <w:lvlText w:val=""/>
      <w:lvlJc w:val="left"/>
      <w:pPr>
        <w:ind w:left="720" w:hanging="360"/>
      </w:pPr>
      <w:rPr>
        <w:rFonts w:ascii="Symbol" w:eastAsia="Symbol" w:hAnsi="Symbol" w:cs="Symbol"/>
      </w:rPr>
    </w:lvl>
    <w:lvl w:ilvl="1" w:tplc="468021C4">
      <w:start w:val="1"/>
      <w:numFmt w:val="bullet"/>
      <w:lvlText w:val="o"/>
      <w:lvlJc w:val="left"/>
      <w:pPr>
        <w:ind w:left="1440" w:hanging="360"/>
      </w:pPr>
      <w:rPr>
        <w:rFonts w:ascii="Courier New" w:eastAsia="Courier New" w:hAnsi="Courier New" w:cs="Courier New"/>
      </w:rPr>
    </w:lvl>
    <w:lvl w:ilvl="2" w:tplc="B032EB98">
      <w:start w:val="1"/>
      <w:numFmt w:val="bullet"/>
      <w:lvlText w:val=""/>
      <w:lvlJc w:val="left"/>
      <w:pPr>
        <w:ind w:left="2160" w:hanging="360"/>
      </w:pPr>
      <w:rPr>
        <w:rFonts w:ascii="Wingdings" w:eastAsia="Wingdings" w:hAnsi="Wingdings" w:cs="Wingdings"/>
      </w:rPr>
    </w:lvl>
    <w:lvl w:ilvl="3" w:tplc="CD7C8F52">
      <w:start w:val="1"/>
      <w:numFmt w:val="bullet"/>
      <w:lvlText w:val=""/>
      <w:lvlJc w:val="left"/>
      <w:pPr>
        <w:ind w:left="2880" w:hanging="360"/>
      </w:pPr>
      <w:rPr>
        <w:rFonts w:ascii="Symbol" w:eastAsia="Symbol" w:hAnsi="Symbol" w:cs="Symbol"/>
      </w:rPr>
    </w:lvl>
    <w:lvl w:ilvl="4" w:tplc="ACC8E6DE">
      <w:start w:val="1"/>
      <w:numFmt w:val="bullet"/>
      <w:lvlText w:val="o"/>
      <w:lvlJc w:val="left"/>
      <w:pPr>
        <w:ind w:left="3600" w:hanging="360"/>
      </w:pPr>
      <w:rPr>
        <w:rFonts w:ascii="Courier New" w:eastAsia="Courier New" w:hAnsi="Courier New" w:cs="Courier New"/>
      </w:rPr>
    </w:lvl>
    <w:lvl w:ilvl="5" w:tplc="696E40EE">
      <w:start w:val="1"/>
      <w:numFmt w:val="bullet"/>
      <w:lvlText w:val=""/>
      <w:lvlJc w:val="left"/>
      <w:pPr>
        <w:ind w:left="4320" w:hanging="360"/>
      </w:pPr>
      <w:rPr>
        <w:rFonts w:ascii="Wingdings" w:eastAsia="Wingdings" w:hAnsi="Wingdings" w:cs="Wingdings"/>
      </w:rPr>
    </w:lvl>
    <w:lvl w:ilvl="6" w:tplc="4058C776">
      <w:start w:val="1"/>
      <w:numFmt w:val="bullet"/>
      <w:lvlText w:val=""/>
      <w:lvlJc w:val="left"/>
      <w:pPr>
        <w:ind w:left="5040" w:hanging="360"/>
      </w:pPr>
      <w:rPr>
        <w:rFonts w:ascii="Symbol" w:eastAsia="Symbol" w:hAnsi="Symbol" w:cs="Symbol"/>
      </w:rPr>
    </w:lvl>
    <w:lvl w:ilvl="7" w:tplc="AD9A79F0">
      <w:start w:val="1"/>
      <w:numFmt w:val="bullet"/>
      <w:lvlText w:val="o"/>
      <w:lvlJc w:val="left"/>
      <w:pPr>
        <w:ind w:left="5760" w:hanging="360"/>
      </w:pPr>
      <w:rPr>
        <w:rFonts w:ascii="Courier New" w:eastAsia="Courier New" w:hAnsi="Courier New" w:cs="Courier New"/>
      </w:rPr>
    </w:lvl>
    <w:lvl w:ilvl="8" w:tplc="5FDA9A9C">
      <w:start w:val="1"/>
      <w:numFmt w:val="bullet"/>
      <w:lvlText w:val=""/>
      <w:lvlJc w:val="left"/>
      <w:pPr>
        <w:ind w:left="6480" w:hanging="360"/>
      </w:pPr>
      <w:rPr>
        <w:rFonts w:ascii="Wingdings" w:eastAsia="Wingdings" w:hAnsi="Wingdings" w:cs="Wingdings"/>
      </w:rPr>
    </w:lvl>
  </w:abstractNum>
  <w:abstractNum w:abstractNumId="4" w15:restartNumberingAfterBreak="0">
    <w:nsid w:val="1F3F6E5F"/>
    <w:multiLevelType w:val="multilevel"/>
    <w:tmpl w:val="E5FA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C7F7DA"/>
    <w:multiLevelType w:val="hybridMultilevel"/>
    <w:tmpl w:val="39C81868"/>
    <w:lvl w:ilvl="0" w:tplc="9C4EEEF2">
      <w:start w:val="1"/>
      <w:numFmt w:val="bullet"/>
      <w:lvlText w:val=""/>
      <w:lvlJc w:val="left"/>
      <w:pPr>
        <w:ind w:left="720" w:hanging="360"/>
      </w:pPr>
      <w:rPr>
        <w:rFonts w:ascii="Symbol" w:eastAsia="Symbol" w:hAnsi="Symbol" w:cs="Symbol"/>
      </w:rPr>
    </w:lvl>
    <w:lvl w:ilvl="1" w:tplc="7BAAC554">
      <w:start w:val="1"/>
      <w:numFmt w:val="bullet"/>
      <w:lvlText w:val="o"/>
      <w:lvlJc w:val="left"/>
      <w:pPr>
        <w:ind w:left="1440" w:hanging="360"/>
      </w:pPr>
      <w:rPr>
        <w:rFonts w:ascii="Courier New" w:eastAsia="Courier New" w:hAnsi="Courier New" w:cs="Courier New"/>
      </w:rPr>
    </w:lvl>
    <w:lvl w:ilvl="2" w:tplc="DB8E895C">
      <w:start w:val="1"/>
      <w:numFmt w:val="bullet"/>
      <w:lvlText w:val=""/>
      <w:lvlJc w:val="left"/>
      <w:pPr>
        <w:ind w:left="2160" w:hanging="360"/>
      </w:pPr>
      <w:rPr>
        <w:rFonts w:ascii="Wingdings" w:eastAsia="Wingdings" w:hAnsi="Wingdings" w:cs="Wingdings"/>
      </w:rPr>
    </w:lvl>
    <w:lvl w:ilvl="3" w:tplc="2F10D7D0">
      <w:start w:val="1"/>
      <w:numFmt w:val="bullet"/>
      <w:lvlText w:val=""/>
      <w:lvlJc w:val="left"/>
      <w:pPr>
        <w:ind w:left="2880" w:hanging="360"/>
      </w:pPr>
      <w:rPr>
        <w:rFonts w:ascii="Symbol" w:eastAsia="Symbol" w:hAnsi="Symbol" w:cs="Symbol"/>
      </w:rPr>
    </w:lvl>
    <w:lvl w:ilvl="4" w:tplc="F328DA82">
      <w:start w:val="1"/>
      <w:numFmt w:val="bullet"/>
      <w:lvlText w:val="o"/>
      <w:lvlJc w:val="left"/>
      <w:pPr>
        <w:ind w:left="3600" w:hanging="360"/>
      </w:pPr>
      <w:rPr>
        <w:rFonts w:ascii="Courier New" w:eastAsia="Courier New" w:hAnsi="Courier New" w:cs="Courier New"/>
      </w:rPr>
    </w:lvl>
    <w:lvl w:ilvl="5" w:tplc="47AA9728">
      <w:start w:val="1"/>
      <w:numFmt w:val="bullet"/>
      <w:lvlText w:val=""/>
      <w:lvlJc w:val="left"/>
      <w:pPr>
        <w:ind w:left="4320" w:hanging="360"/>
      </w:pPr>
      <w:rPr>
        <w:rFonts w:ascii="Wingdings" w:eastAsia="Wingdings" w:hAnsi="Wingdings" w:cs="Wingdings"/>
      </w:rPr>
    </w:lvl>
    <w:lvl w:ilvl="6" w:tplc="5DC8351E">
      <w:start w:val="1"/>
      <w:numFmt w:val="bullet"/>
      <w:lvlText w:val=""/>
      <w:lvlJc w:val="left"/>
      <w:pPr>
        <w:ind w:left="5040" w:hanging="360"/>
      </w:pPr>
      <w:rPr>
        <w:rFonts w:ascii="Symbol" w:eastAsia="Symbol" w:hAnsi="Symbol" w:cs="Symbol"/>
      </w:rPr>
    </w:lvl>
    <w:lvl w:ilvl="7" w:tplc="075EFDFA">
      <w:start w:val="1"/>
      <w:numFmt w:val="bullet"/>
      <w:lvlText w:val="o"/>
      <w:lvlJc w:val="left"/>
      <w:pPr>
        <w:ind w:left="5760" w:hanging="360"/>
      </w:pPr>
      <w:rPr>
        <w:rFonts w:ascii="Courier New" w:eastAsia="Courier New" w:hAnsi="Courier New" w:cs="Courier New"/>
      </w:rPr>
    </w:lvl>
    <w:lvl w:ilvl="8" w:tplc="1A907F2C">
      <w:start w:val="1"/>
      <w:numFmt w:val="bullet"/>
      <w:lvlText w:val=""/>
      <w:lvlJc w:val="left"/>
      <w:pPr>
        <w:ind w:left="6480" w:hanging="360"/>
      </w:pPr>
      <w:rPr>
        <w:rFonts w:ascii="Wingdings" w:eastAsia="Wingdings" w:hAnsi="Wingdings" w:cs="Wingdings"/>
      </w:rPr>
    </w:lvl>
  </w:abstractNum>
  <w:abstractNum w:abstractNumId="6" w15:restartNumberingAfterBreak="0">
    <w:nsid w:val="2FC7FAB9"/>
    <w:multiLevelType w:val="hybridMultilevel"/>
    <w:tmpl w:val="3CFE6092"/>
    <w:lvl w:ilvl="0" w:tplc="47029704">
      <w:start w:val="1"/>
      <w:numFmt w:val="bullet"/>
      <w:lvlText w:val=""/>
      <w:lvlJc w:val="left"/>
      <w:pPr>
        <w:ind w:left="720" w:hanging="360"/>
      </w:pPr>
      <w:rPr>
        <w:rFonts w:ascii="Symbol" w:eastAsia="Symbol" w:hAnsi="Symbol" w:cs="Symbol"/>
      </w:rPr>
    </w:lvl>
    <w:lvl w:ilvl="1" w:tplc="ED0204D6">
      <w:start w:val="1"/>
      <w:numFmt w:val="bullet"/>
      <w:lvlText w:val="o"/>
      <w:lvlJc w:val="left"/>
      <w:pPr>
        <w:ind w:left="1440" w:hanging="360"/>
      </w:pPr>
      <w:rPr>
        <w:rFonts w:ascii="Courier New" w:eastAsia="Courier New" w:hAnsi="Courier New" w:cs="Courier New"/>
      </w:rPr>
    </w:lvl>
    <w:lvl w:ilvl="2" w:tplc="DD2C5B06">
      <w:start w:val="1"/>
      <w:numFmt w:val="bullet"/>
      <w:lvlText w:val=""/>
      <w:lvlJc w:val="left"/>
      <w:pPr>
        <w:ind w:left="2160" w:hanging="360"/>
      </w:pPr>
      <w:rPr>
        <w:rFonts w:ascii="Wingdings" w:eastAsia="Wingdings" w:hAnsi="Wingdings" w:cs="Wingdings"/>
      </w:rPr>
    </w:lvl>
    <w:lvl w:ilvl="3" w:tplc="771C0C22">
      <w:start w:val="1"/>
      <w:numFmt w:val="bullet"/>
      <w:lvlText w:val=""/>
      <w:lvlJc w:val="left"/>
      <w:pPr>
        <w:ind w:left="2880" w:hanging="360"/>
      </w:pPr>
      <w:rPr>
        <w:rFonts w:ascii="Symbol" w:eastAsia="Symbol" w:hAnsi="Symbol" w:cs="Symbol"/>
      </w:rPr>
    </w:lvl>
    <w:lvl w:ilvl="4" w:tplc="F6A8317A">
      <w:start w:val="1"/>
      <w:numFmt w:val="bullet"/>
      <w:lvlText w:val="o"/>
      <w:lvlJc w:val="left"/>
      <w:pPr>
        <w:ind w:left="3600" w:hanging="360"/>
      </w:pPr>
      <w:rPr>
        <w:rFonts w:ascii="Courier New" w:eastAsia="Courier New" w:hAnsi="Courier New" w:cs="Courier New"/>
      </w:rPr>
    </w:lvl>
    <w:lvl w:ilvl="5" w:tplc="83363E88">
      <w:start w:val="1"/>
      <w:numFmt w:val="bullet"/>
      <w:lvlText w:val=""/>
      <w:lvlJc w:val="left"/>
      <w:pPr>
        <w:ind w:left="4320" w:hanging="360"/>
      </w:pPr>
      <w:rPr>
        <w:rFonts w:ascii="Wingdings" w:eastAsia="Wingdings" w:hAnsi="Wingdings" w:cs="Wingdings"/>
      </w:rPr>
    </w:lvl>
    <w:lvl w:ilvl="6" w:tplc="57CECD6A">
      <w:start w:val="1"/>
      <w:numFmt w:val="bullet"/>
      <w:lvlText w:val=""/>
      <w:lvlJc w:val="left"/>
      <w:pPr>
        <w:ind w:left="5040" w:hanging="360"/>
      </w:pPr>
      <w:rPr>
        <w:rFonts w:ascii="Symbol" w:eastAsia="Symbol" w:hAnsi="Symbol" w:cs="Symbol"/>
      </w:rPr>
    </w:lvl>
    <w:lvl w:ilvl="7" w:tplc="D0B89D0C">
      <w:start w:val="1"/>
      <w:numFmt w:val="bullet"/>
      <w:lvlText w:val="o"/>
      <w:lvlJc w:val="left"/>
      <w:pPr>
        <w:ind w:left="5760" w:hanging="360"/>
      </w:pPr>
      <w:rPr>
        <w:rFonts w:ascii="Courier New" w:eastAsia="Courier New" w:hAnsi="Courier New" w:cs="Courier New"/>
      </w:rPr>
    </w:lvl>
    <w:lvl w:ilvl="8" w:tplc="7DD023FA">
      <w:start w:val="1"/>
      <w:numFmt w:val="bullet"/>
      <w:lvlText w:val=""/>
      <w:lvlJc w:val="left"/>
      <w:pPr>
        <w:ind w:left="6480" w:hanging="360"/>
      </w:pPr>
      <w:rPr>
        <w:rFonts w:ascii="Wingdings" w:eastAsia="Wingdings" w:hAnsi="Wingdings" w:cs="Wingdings"/>
      </w:rPr>
    </w:lvl>
  </w:abstractNum>
  <w:abstractNum w:abstractNumId="7" w15:restartNumberingAfterBreak="0">
    <w:nsid w:val="481823E8"/>
    <w:multiLevelType w:val="hybridMultilevel"/>
    <w:tmpl w:val="5FD83FE2"/>
    <w:lvl w:ilvl="0" w:tplc="4B9638C2">
      <w:start w:val="1"/>
      <w:numFmt w:val="bullet"/>
      <w:lvlText w:val=""/>
      <w:lvlJc w:val="left"/>
      <w:pPr>
        <w:ind w:left="720" w:hanging="360"/>
      </w:pPr>
      <w:rPr>
        <w:rFonts w:ascii="Symbol" w:eastAsia="Symbol" w:hAnsi="Symbol" w:cs="Symbol"/>
      </w:rPr>
    </w:lvl>
    <w:lvl w:ilvl="1" w:tplc="ECA4D892">
      <w:start w:val="1"/>
      <w:numFmt w:val="bullet"/>
      <w:lvlText w:val="o"/>
      <w:lvlJc w:val="left"/>
      <w:pPr>
        <w:ind w:left="1440" w:hanging="360"/>
      </w:pPr>
      <w:rPr>
        <w:rFonts w:ascii="Courier New" w:eastAsia="Courier New" w:hAnsi="Courier New" w:cs="Courier New"/>
      </w:rPr>
    </w:lvl>
    <w:lvl w:ilvl="2" w:tplc="1226A9F0">
      <w:start w:val="1"/>
      <w:numFmt w:val="bullet"/>
      <w:lvlText w:val=""/>
      <w:lvlJc w:val="left"/>
      <w:pPr>
        <w:ind w:left="2160" w:hanging="360"/>
      </w:pPr>
      <w:rPr>
        <w:rFonts w:ascii="Wingdings" w:eastAsia="Wingdings" w:hAnsi="Wingdings" w:cs="Wingdings"/>
      </w:rPr>
    </w:lvl>
    <w:lvl w:ilvl="3" w:tplc="E986546E">
      <w:start w:val="1"/>
      <w:numFmt w:val="bullet"/>
      <w:lvlText w:val=""/>
      <w:lvlJc w:val="left"/>
      <w:pPr>
        <w:ind w:left="2880" w:hanging="360"/>
      </w:pPr>
      <w:rPr>
        <w:rFonts w:ascii="Symbol" w:eastAsia="Symbol" w:hAnsi="Symbol" w:cs="Symbol"/>
      </w:rPr>
    </w:lvl>
    <w:lvl w:ilvl="4" w:tplc="838AD158">
      <w:start w:val="1"/>
      <w:numFmt w:val="bullet"/>
      <w:lvlText w:val="o"/>
      <w:lvlJc w:val="left"/>
      <w:pPr>
        <w:ind w:left="3600" w:hanging="360"/>
      </w:pPr>
      <w:rPr>
        <w:rFonts w:ascii="Courier New" w:eastAsia="Courier New" w:hAnsi="Courier New" w:cs="Courier New"/>
      </w:rPr>
    </w:lvl>
    <w:lvl w:ilvl="5" w:tplc="D7CC3632">
      <w:start w:val="1"/>
      <w:numFmt w:val="bullet"/>
      <w:lvlText w:val=""/>
      <w:lvlJc w:val="left"/>
      <w:pPr>
        <w:ind w:left="4320" w:hanging="360"/>
      </w:pPr>
      <w:rPr>
        <w:rFonts w:ascii="Wingdings" w:eastAsia="Wingdings" w:hAnsi="Wingdings" w:cs="Wingdings"/>
      </w:rPr>
    </w:lvl>
    <w:lvl w:ilvl="6" w:tplc="6A2C8420">
      <w:start w:val="1"/>
      <w:numFmt w:val="bullet"/>
      <w:lvlText w:val=""/>
      <w:lvlJc w:val="left"/>
      <w:pPr>
        <w:ind w:left="5040" w:hanging="360"/>
      </w:pPr>
      <w:rPr>
        <w:rFonts w:ascii="Symbol" w:eastAsia="Symbol" w:hAnsi="Symbol" w:cs="Symbol"/>
      </w:rPr>
    </w:lvl>
    <w:lvl w:ilvl="7" w:tplc="3A80B6BA">
      <w:start w:val="1"/>
      <w:numFmt w:val="bullet"/>
      <w:lvlText w:val="o"/>
      <w:lvlJc w:val="left"/>
      <w:pPr>
        <w:ind w:left="5760" w:hanging="360"/>
      </w:pPr>
      <w:rPr>
        <w:rFonts w:ascii="Courier New" w:eastAsia="Courier New" w:hAnsi="Courier New" w:cs="Courier New"/>
      </w:rPr>
    </w:lvl>
    <w:lvl w:ilvl="8" w:tplc="7F1E3D58">
      <w:start w:val="1"/>
      <w:numFmt w:val="bullet"/>
      <w:lvlText w:val=""/>
      <w:lvlJc w:val="left"/>
      <w:pPr>
        <w:ind w:left="6480" w:hanging="360"/>
      </w:pPr>
      <w:rPr>
        <w:rFonts w:ascii="Wingdings" w:eastAsia="Wingdings" w:hAnsi="Wingdings" w:cs="Wingdings"/>
      </w:rPr>
    </w:lvl>
  </w:abstractNum>
  <w:abstractNum w:abstractNumId="8" w15:restartNumberingAfterBreak="0">
    <w:nsid w:val="4A842F48"/>
    <w:multiLevelType w:val="hybridMultilevel"/>
    <w:tmpl w:val="C792D91A"/>
    <w:lvl w:ilvl="0" w:tplc="61DCC7B2">
      <w:start w:val="1"/>
      <w:numFmt w:val="bullet"/>
      <w:lvlText w:val=""/>
      <w:lvlJc w:val="left"/>
      <w:pPr>
        <w:ind w:left="720" w:hanging="360"/>
      </w:pPr>
      <w:rPr>
        <w:rFonts w:ascii="Symbol" w:eastAsia="Symbol" w:hAnsi="Symbol" w:cs="Symbol"/>
      </w:rPr>
    </w:lvl>
    <w:lvl w:ilvl="1" w:tplc="AF96B1C0">
      <w:start w:val="1"/>
      <w:numFmt w:val="bullet"/>
      <w:lvlText w:val="o"/>
      <w:lvlJc w:val="left"/>
      <w:pPr>
        <w:ind w:left="1440" w:hanging="360"/>
      </w:pPr>
      <w:rPr>
        <w:rFonts w:ascii="Courier New" w:eastAsia="Courier New" w:hAnsi="Courier New" w:cs="Courier New"/>
      </w:rPr>
    </w:lvl>
    <w:lvl w:ilvl="2" w:tplc="B3EA94B8">
      <w:start w:val="1"/>
      <w:numFmt w:val="bullet"/>
      <w:lvlText w:val=""/>
      <w:lvlJc w:val="left"/>
      <w:pPr>
        <w:ind w:left="2160" w:hanging="360"/>
      </w:pPr>
      <w:rPr>
        <w:rFonts w:ascii="Wingdings" w:eastAsia="Wingdings" w:hAnsi="Wingdings" w:cs="Wingdings"/>
      </w:rPr>
    </w:lvl>
    <w:lvl w:ilvl="3" w:tplc="CEE263B4">
      <w:start w:val="1"/>
      <w:numFmt w:val="bullet"/>
      <w:lvlText w:val=""/>
      <w:lvlJc w:val="left"/>
      <w:pPr>
        <w:ind w:left="2880" w:hanging="360"/>
      </w:pPr>
      <w:rPr>
        <w:rFonts w:ascii="Symbol" w:eastAsia="Symbol" w:hAnsi="Symbol" w:cs="Symbol"/>
      </w:rPr>
    </w:lvl>
    <w:lvl w:ilvl="4" w:tplc="7B329EF6">
      <w:start w:val="1"/>
      <w:numFmt w:val="bullet"/>
      <w:lvlText w:val="o"/>
      <w:lvlJc w:val="left"/>
      <w:pPr>
        <w:ind w:left="3600" w:hanging="360"/>
      </w:pPr>
      <w:rPr>
        <w:rFonts w:ascii="Courier New" w:eastAsia="Courier New" w:hAnsi="Courier New" w:cs="Courier New"/>
      </w:rPr>
    </w:lvl>
    <w:lvl w:ilvl="5" w:tplc="E5268142">
      <w:start w:val="1"/>
      <w:numFmt w:val="bullet"/>
      <w:lvlText w:val=""/>
      <w:lvlJc w:val="left"/>
      <w:pPr>
        <w:ind w:left="4320" w:hanging="360"/>
      </w:pPr>
      <w:rPr>
        <w:rFonts w:ascii="Wingdings" w:eastAsia="Wingdings" w:hAnsi="Wingdings" w:cs="Wingdings"/>
      </w:rPr>
    </w:lvl>
    <w:lvl w:ilvl="6" w:tplc="438E2330">
      <w:start w:val="1"/>
      <w:numFmt w:val="bullet"/>
      <w:lvlText w:val=""/>
      <w:lvlJc w:val="left"/>
      <w:pPr>
        <w:ind w:left="5040" w:hanging="360"/>
      </w:pPr>
      <w:rPr>
        <w:rFonts w:ascii="Symbol" w:eastAsia="Symbol" w:hAnsi="Symbol" w:cs="Symbol"/>
      </w:rPr>
    </w:lvl>
    <w:lvl w:ilvl="7" w:tplc="5E1E150C">
      <w:start w:val="1"/>
      <w:numFmt w:val="bullet"/>
      <w:lvlText w:val="o"/>
      <w:lvlJc w:val="left"/>
      <w:pPr>
        <w:ind w:left="5760" w:hanging="360"/>
      </w:pPr>
      <w:rPr>
        <w:rFonts w:ascii="Courier New" w:eastAsia="Courier New" w:hAnsi="Courier New" w:cs="Courier New"/>
      </w:rPr>
    </w:lvl>
    <w:lvl w:ilvl="8" w:tplc="D5DE4BA6">
      <w:start w:val="1"/>
      <w:numFmt w:val="bullet"/>
      <w:lvlText w:val=""/>
      <w:lvlJc w:val="left"/>
      <w:pPr>
        <w:ind w:left="6480" w:hanging="360"/>
      </w:pPr>
      <w:rPr>
        <w:rFonts w:ascii="Wingdings" w:eastAsia="Wingdings" w:hAnsi="Wingdings" w:cs="Wingdings"/>
      </w:rPr>
    </w:lvl>
  </w:abstractNum>
  <w:abstractNum w:abstractNumId="9" w15:restartNumberingAfterBreak="0">
    <w:nsid w:val="4C1817CB"/>
    <w:multiLevelType w:val="hybridMultilevel"/>
    <w:tmpl w:val="1A64D1A2"/>
    <w:lvl w:ilvl="0" w:tplc="AEF46C1C">
      <w:start w:val="1"/>
      <w:numFmt w:val="bullet"/>
      <w:lvlText w:val=""/>
      <w:lvlJc w:val="left"/>
      <w:pPr>
        <w:ind w:left="720" w:hanging="360"/>
      </w:pPr>
      <w:rPr>
        <w:rFonts w:ascii="Symbol" w:eastAsia="Symbol" w:hAnsi="Symbol" w:cs="Symbol"/>
      </w:rPr>
    </w:lvl>
    <w:lvl w:ilvl="1" w:tplc="DD30FEBA">
      <w:start w:val="1"/>
      <w:numFmt w:val="bullet"/>
      <w:lvlText w:val="o"/>
      <w:lvlJc w:val="left"/>
      <w:pPr>
        <w:ind w:left="1440" w:hanging="360"/>
      </w:pPr>
      <w:rPr>
        <w:rFonts w:ascii="Courier New" w:eastAsia="Courier New" w:hAnsi="Courier New" w:cs="Courier New"/>
      </w:rPr>
    </w:lvl>
    <w:lvl w:ilvl="2" w:tplc="C37856B6">
      <w:start w:val="1"/>
      <w:numFmt w:val="bullet"/>
      <w:lvlText w:val=""/>
      <w:lvlJc w:val="left"/>
      <w:pPr>
        <w:ind w:left="2160" w:hanging="360"/>
      </w:pPr>
      <w:rPr>
        <w:rFonts w:ascii="Wingdings" w:eastAsia="Wingdings" w:hAnsi="Wingdings" w:cs="Wingdings"/>
      </w:rPr>
    </w:lvl>
    <w:lvl w:ilvl="3" w:tplc="1CBE3012">
      <w:start w:val="1"/>
      <w:numFmt w:val="bullet"/>
      <w:lvlText w:val=""/>
      <w:lvlJc w:val="left"/>
      <w:pPr>
        <w:ind w:left="2880" w:hanging="360"/>
      </w:pPr>
      <w:rPr>
        <w:rFonts w:ascii="Symbol" w:eastAsia="Symbol" w:hAnsi="Symbol" w:cs="Symbol"/>
      </w:rPr>
    </w:lvl>
    <w:lvl w:ilvl="4" w:tplc="6FA8E400">
      <w:start w:val="1"/>
      <w:numFmt w:val="bullet"/>
      <w:lvlText w:val="o"/>
      <w:lvlJc w:val="left"/>
      <w:pPr>
        <w:ind w:left="3600" w:hanging="360"/>
      </w:pPr>
      <w:rPr>
        <w:rFonts w:ascii="Courier New" w:eastAsia="Courier New" w:hAnsi="Courier New" w:cs="Courier New"/>
      </w:rPr>
    </w:lvl>
    <w:lvl w:ilvl="5" w:tplc="8A80F274">
      <w:start w:val="1"/>
      <w:numFmt w:val="bullet"/>
      <w:lvlText w:val=""/>
      <w:lvlJc w:val="left"/>
      <w:pPr>
        <w:ind w:left="4320" w:hanging="360"/>
      </w:pPr>
      <w:rPr>
        <w:rFonts w:ascii="Wingdings" w:eastAsia="Wingdings" w:hAnsi="Wingdings" w:cs="Wingdings"/>
      </w:rPr>
    </w:lvl>
    <w:lvl w:ilvl="6" w:tplc="D5080DE8">
      <w:start w:val="1"/>
      <w:numFmt w:val="bullet"/>
      <w:lvlText w:val=""/>
      <w:lvlJc w:val="left"/>
      <w:pPr>
        <w:ind w:left="5040" w:hanging="360"/>
      </w:pPr>
      <w:rPr>
        <w:rFonts w:ascii="Symbol" w:eastAsia="Symbol" w:hAnsi="Symbol" w:cs="Symbol"/>
      </w:rPr>
    </w:lvl>
    <w:lvl w:ilvl="7" w:tplc="F3B63964">
      <w:start w:val="1"/>
      <w:numFmt w:val="bullet"/>
      <w:lvlText w:val="o"/>
      <w:lvlJc w:val="left"/>
      <w:pPr>
        <w:ind w:left="5760" w:hanging="360"/>
      </w:pPr>
      <w:rPr>
        <w:rFonts w:ascii="Courier New" w:eastAsia="Courier New" w:hAnsi="Courier New" w:cs="Courier New"/>
      </w:rPr>
    </w:lvl>
    <w:lvl w:ilvl="8" w:tplc="1FBE2726">
      <w:start w:val="1"/>
      <w:numFmt w:val="bullet"/>
      <w:lvlText w:val=""/>
      <w:lvlJc w:val="left"/>
      <w:pPr>
        <w:ind w:left="6480" w:hanging="360"/>
      </w:pPr>
      <w:rPr>
        <w:rFonts w:ascii="Wingdings" w:eastAsia="Wingdings" w:hAnsi="Wingdings" w:cs="Wingdings"/>
      </w:rPr>
    </w:lvl>
  </w:abstractNum>
  <w:abstractNum w:abstractNumId="10" w15:restartNumberingAfterBreak="0">
    <w:nsid w:val="53FBEBA7"/>
    <w:multiLevelType w:val="hybridMultilevel"/>
    <w:tmpl w:val="DC7C0C74"/>
    <w:lvl w:ilvl="0" w:tplc="3490F34C">
      <w:start w:val="1"/>
      <w:numFmt w:val="bullet"/>
      <w:lvlText w:val=""/>
      <w:lvlJc w:val="left"/>
      <w:pPr>
        <w:ind w:left="720" w:hanging="360"/>
      </w:pPr>
      <w:rPr>
        <w:rFonts w:ascii="Symbol" w:eastAsia="Symbol" w:hAnsi="Symbol" w:cs="Symbol"/>
      </w:rPr>
    </w:lvl>
    <w:lvl w:ilvl="1" w:tplc="75D4B828">
      <w:start w:val="1"/>
      <w:numFmt w:val="bullet"/>
      <w:lvlText w:val="o"/>
      <w:lvlJc w:val="left"/>
      <w:pPr>
        <w:ind w:left="1440" w:hanging="360"/>
      </w:pPr>
      <w:rPr>
        <w:rFonts w:ascii="Courier New" w:eastAsia="Courier New" w:hAnsi="Courier New" w:cs="Courier New"/>
      </w:rPr>
    </w:lvl>
    <w:lvl w:ilvl="2" w:tplc="54BC3092">
      <w:start w:val="1"/>
      <w:numFmt w:val="bullet"/>
      <w:lvlText w:val=""/>
      <w:lvlJc w:val="left"/>
      <w:pPr>
        <w:ind w:left="2160" w:hanging="360"/>
      </w:pPr>
      <w:rPr>
        <w:rFonts w:ascii="Wingdings" w:eastAsia="Wingdings" w:hAnsi="Wingdings" w:cs="Wingdings"/>
      </w:rPr>
    </w:lvl>
    <w:lvl w:ilvl="3" w:tplc="B5D2B948">
      <w:start w:val="1"/>
      <w:numFmt w:val="bullet"/>
      <w:lvlText w:val=""/>
      <w:lvlJc w:val="left"/>
      <w:pPr>
        <w:ind w:left="2880" w:hanging="360"/>
      </w:pPr>
      <w:rPr>
        <w:rFonts w:ascii="Symbol" w:eastAsia="Symbol" w:hAnsi="Symbol" w:cs="Symbol"/>
      </w:rPr>
    </w:lvl>
    <w:lvl w:ilvl="4" w:tplc="6F126990">
      <w:start w:val="1"/>
      <w:numFmt w:val="bullet"/>
      <w:lvlText w:val="o"/>
      <w:lvlJc w:val="left"/>
      <w:pPr>
        <w:ind w:left="3600" w:hanging="360"/>
      </w:pPr>
      <w:rPr>
        <w:rFonts w:ascii="Courier New" w:eastAsia="Courier New" w:hAnsi="Courier New" w:cs="Courier New"/>
      </w:rPr>
    </w:lvl>
    <w:lvl w:ilvl="5" w:tplc="1CA2DE46">
      <w:start w:val="1"/>
      <w:numFmt w:val="bullet"/>
      <w:lvlText w:val=""/>
      <w:lvlJc w:val="left"/>
      <w:pPr>
        <w:ind w:left="4320" w:hanging="360"/>
      </w:pPr>
      <w:rPr>
        <w:rFonts w:ascii="Wingdings" w:eastAsia="Wingdings" w:hAnsi="Wingdings" w:cs="Wingdings"/>
      </w:rPr>
    </w:lvl>
    <w:lvl w:ilvl="6" w:tplc="CADE47C8">
      <w:start w:val="1"/>
      <w:numFmt w:val="bullet"/>
      <w:lvlText w:val=""/>
      <w:lvlJc w:val="left"/>
      <w:pPr>
        <w:ind w:left="5040" w:hanging="360"/>
      </w:pPr>
      <w:rPr>
        <w:rFonts w:ascii="Symbol" w:eastAsia="Symbol" w:hAnsi="Symbol" w:cs="Symbol"/>
      </w:rPr>
    </w:lvl>
    <w:lvl w:ilvl="7" w:tplc="4B8A5420">
      <w:start w:val="1"/>
      <w:numFmt w:val="bullet"/>
      <w:lvlText w:val="o"/>
      <w:lvlJc w:val="left"/>
      <w:pPr>
        <w:ind w:left="5760" w:hanging="360"/>
      </w:pPr>
      <w:rPr>
        <w:rFonts w:ascii="Courier New" w:eastAsia="Courier New" w:hAnsi="Courier New" w:cs="Courier New"/>
      </w:rPr>
    </w:lvl>
    <w:lvl w:ilvl="8" w:tplc="A5DED42A">
      <w:start w:val="1"/>
      <w:numFmt w:val="bullet"/>
      <w:lvlText w:val=""/>
      <w:lvlJc w:val="left"/>
      <w:pPr>
        <w:ind w:left="6480" w:hanging="360"/>
      </w:pPr>
      <w:rPr>
        <w:rFonts w:ascii="Wingdings" w:eastAsia="Wingdings" w:hAnsi="Wingdings" w:cs="Wingdings"/>
      </w:rPr>
    </w:lvl>
  </w:abstractNum>
  <w:abstractNum w:abstractNumId="11" w15:restartNumberingAfterBreak="0">
    <w:nsid w:val="718431BE"/>
    <w:multiLevelType w:val="hybridMultilevel"/>
    <w:tmpl w:val="271E1908"/>
    <w:lvl w:ilvl="0" w:tplc="B46ADC5A">
      <w:start w:val="1"/>
      <w:numFmt w:val="bullet"/>
      <w:lvlText w:val=""/>
      <w:lvlJc w:val="left"/>
      <w:pPr>
        <w:ind w:left="720" w:hanging="360"/>
      </w:pPr>
      <w:rPr>
        <w:rFonts w:ascii="Symbol" w:eastAsia="Symbol" w:hAnsi="Symbol" w:cs="Symbol"/>
      </w:rPr>
    </w:lvl>
    <w:lvl w:ilvl="1" w:tplc="087CDC66">
      <w:start w:val="1"/>
      <w:numFmt w:val="bullet"/>
      <w:lvlText w:val="o"/>
      <w:lvlJc w:val="left"/>
      <w:pPr>
        <w:ind w:left="1440" w:hanging="360"/>
      </w:pPr>
      <w:rPr>
        <w:rFonts w:ascii="Courier New" w:eastAsia="Courier New" w:hAnsi="Courier New" w:cs="Courier New"/>
      </w:rPr>
    </w:lvl>
    <w:lvl w:ilvl="2" w:tplc="B1C66A06">
      <w:start w:val="1"/>
      <w:numFmt w:val="bullet"/>
      <w:lvlText w:val=""/>
      <w:lvlJc w:val="left"/>
      <w:pPr>
        <w:ind w:left="2160" w:hanging="360"/>
      </w:pPr>
      <w:rPr>
        <w:rFonts w:ascii="Wingdings" w:eastAsia="Wingdings" w:hAnsi="Wingdings" w:cs="Wingdings"/>
      </w:rPr>
    </w:lvl>
    <w:lvl w:ilvl="3" w:tplc="CF5A33EA">
      <w:start w:val="1"/>
      <w:numFmt w:val="bullet"/>
      <w:lvlText w:val=""/>
      <w:lvlJc w:val="left"/>
      <w:pPr>
        <w:ind w:left="2880" w:hanging="360"/>
      </w:pPr>
      <w:rPr>
        <w:rFonts w:ascii="Symbol" w:eastAsia="Symbol" w:hAnsi="Symbol" w:cs="Symbol"/>
      </w:rPr>
    </w:lvl>
    <w:lvl w:ilvl="4" w:tplc="1B201602">
      <w:start w:val="1"/>
      <w:numFmt w:val="bullet"/>
      <w:lvlText w:val="o"/>
      <w:lvlJc w:val="left"/>
      <w:pPr>
        <w:ind w:left="3600" w:hanging="360"/>
      </w:pPr>
      <w:rPr>
        <w:rFonts w:ascii="Courier New" w:eastAsia="Courier New" w:hAnsi="Courier New" w:cs="Courier New"/>
      </w:rPr>
    </w:lvl>
    <w:lvl w:ilvl="5" w:tplc="D2B6445C">
      <w:start w:val="1"/>
      <w:numFmt w:val="bullet"/>
      <w:lvlText w:val=""/>
      <w:lvlJc w:val="left"/>
      <w:pPr>
        <w:ind w:left="4320" w:hanging="360"/>
      </w:pPr>
      <w:rPr>
        <w:rFonts w:ascii="Wingdings" w:eastAsia="Wingdings" w:hAnsi="Wingdings" w:cs="Wingdings"/>
      </w:rPr>
    </w:lvl>
    <w:lvl w:ilvl="6" w:tplc="12E89B26">
      <w:start w:val="1"/>
      <w:numFmt w:val="bullet"/>
      <w:lvlText w:val=""/>
      <w:lvlJc w:val="left"/>
      <w:pPr>
        <w:ind w:left="5040" w:hanging="360"/>
      </w:pPr>
      <w:rPr>
        <w:rFonts w:ascii="Symbol" w:eastAsia="Symbol" w:hAnsi="Symbol" w:cs="Symbol"/>
      </w:rPr>
    </w:lvl>
    <w:lvl w:ilvl="7" w:tplc="7430E65C">
      <w:start w:val="1"/>
      <w:numFmt w:val="bullet"/>
      <w:lvlText w:val="o"/>
      <w:lvlJc w:val="left"/>
      <w:pPr>
        <w:ind w:left="5760" w:hanging="360"/>
      </w:pPr>
      <w:rPr>
        <w:rFonts w:ascii="Courier New" w:eastAsia="Courier New" w:hAnsi="Courier New" w:cs="Courier New"/>
      </w:rPr>
    </w:lvl>
    <w:lvl w:ilvl="8" w:tplc="D946F8C6">
      <w:start w:val="1"/>
      <w:numFmt w:val="bullet"/>
      <w:lvlText w:val=""/>
      <w:lvlJc w:val="left"/>
      <w:pPr>
        <w:ind w:left="6480" w:hanging="360"/>
      </w:pPr>
      <w:rPr>
        <w:rFonts w:ascii="Wingdings" w:eastAsia="Wingdings" w:hAnsi="Wingdings" w:cs="Wingdings"/>
      </w:rPr>
    </w:lvl>
  </w:abstractNum>
  <w:abstractNum w:abstractNumId="12" w15:restartNumberingAfterBreak="0">
    <w:nsid w:val="76E33442"/>
    <w:multiLevelType w:val="hybridMultilevel"/>
    <w:tmpl w:val="53C2B414"/>
    <w:lvl w:ilvl="0" w:tplc="FF260188">
      <w:start w:val="1"/>
      <w:numFmt w:val="bullet"/>
      <w:lvlText w:val=""/>
      <w:lvlJc w:val="left"/>
      <w:pPr>
        <w:ind w:left="720" w:hanging="360"/>
      </w:pPr>
      <w:rPr>
        <w:rFonts w:ascii="Symbol" w:eastAsia="Symbol" w:hAnsi="Symbol" w:cs="Symbol"/>
      </w:rPr>
    </w:lvl>
    <w:lvl w:ilvl="1" w:tplc="F88489E6">
      <w:start w:val="1"/>
      <w:numFmt w:val="bullet"/>
      <w:lvlText w:val="o"/>
      <w:lvlJc w:val="left"/>
      <w:pPr>
        <w:ind w:left="1440" w:hanging="360"/>
      </w:pPr>
      <w:rPr>
        <w:rFonts w:ascii="Courier New" w:eastAsia="Courier New" w:hAnsi="Courier New" w:cs="Courier New"/>
      </w:rPr>
    </w:lvl>
    <w:lvl w:ilvl="2" w:tplc="9E7A4370">
      <w:start w:val="1"/>
      <w:numFmt w:val="bullet"/>
      <w:lvlText w:val=""/>
      <w:lvlJc w:val="left"/>
      <w:pPr>
        <w:ind w:left="2160" w:hanging="360"/>
      </w:pPr>
      <w:rPr>
        <w:rFonts w:ascii="Wingdings" w:eastAsia="Wingdings" w:hAnsi="Wingdings" w:cs="Wingdings"/>
      </w:rPr>
    </w:lvl>
    <w:lvl w:ilvl="3" w:tplc="985A1F62">
      <w:start w:val="1"/>
      <w:numFmt w:val="bullet"/>
      <w:lvlText w:val=""/>
      <w:lvlJc w:val="left"/>
      <w:pPr>
        <w:ind w:left="2880" w:hanging="360"/>
      </w:pPr>
      <w:rPr>
        <w:rFonts w:ascii="Symbol" w:eastAsia="Symbol" w:hAnsi="Symbol" w:cs="Symbol"/>
      </w:rPr>
    </w:lvl>
    <w:lvl w:ilvl="4" w:tplc="3808E4F2">
      <w:start w:val="1"/>
      <w:numFmt w:val="bullet"/>
      <w:lvlText w:val="o"/>
      <w:lvlJc w:val="left"/>
      <w:pPr>
        <w:ind w:left="3600" w:hanging="360"/>
      </w:pPr>
      <w:rPr>
        <w:rFonts w:ascii="Courier New" w:eastAsia="Courier New" w:hAnsi="Courier New" w:cs="Courier New"/>
      </w:rPr>
    </w:lvl>
    <w:lvl w:ilvl="5" w:tplc="B9882BB0">
      <w:start w:val="1"/>
      <w:numFmt w:val="bullet"/>
      <w:lvlText w:val=""/>
      <w:lvlJc w:val="left"/>
      <w:pPr>
        <w:ind w:left="4320" w:hanging="360"/>
      </w:pPr>
      <w:rPr>
        <w:rFonts w:ascii="Wingdings" w:eastAsia="Wingdings" w:hAnsi="Wingdings" w:cs="Wingdings"/>
      </w:rPr>
    </w:lvl>
    <w:lvl w:ilvl="6" w:tplc="87764C9E">
      <w:start w:val="1"/>
      <w:numFmt w:val="bullet"/>
      <w:lvlText w:val=""/>
      <w:lvlJc w:val="left"/>
      <w:pPr>
        <w:ind w:left="5040" w:hanging="360"/>
      </w:pPr>
      <w:rPr>
        <w:rFonts w:ascii="Symbol" w:eastAsia="Symbol" w:hAnsi="Symbol" w:cs="Symbol"/>
      </w:rPr>
    </w:lvl>
    <w:lvl w:ilvl="7" w:tplc="D7F431E0">
      <w:start w:val="1"/>
      <w:numFmt w:val="bullet"/>
      <w:lvlText w:val="o"/>
      <w:lvlJc w:val="left"/>
      <w:pPr>
        <w:ind w:left="5760" w:hanging="360"/>
      </w:pPr>
      <w:rPr>
        <w:rFonts w:ascii="Courier New" w:eastAsia="Courier New" w:hAnsi="Courier New" w:cs="Courier New"/>
      </w:rPr>
    </w:lvl>
    <w:lvl w:ilvl="8" w:tplc="CB6A51D6">
      <w:start w:val="1"/>
      <w:numFmt w:val="bullet"/>
      <w:lvlText w:val=""/>
      <w:lvlJc w:val="left"/>
      <w:pPr>
        <w:ind w:left="6480" w:hanging="360"/>
      </w:pPr>
      <w:rPr>
        <w:rFonts w:ascii="Wingdings" w:eastAsia="Wingdings" w:hAnsi="Wingdings" w:cs="Wingdings"/>
      </w:rPr>
    </w:lvl>
  </w:abstractNum>
  <w:num w:numId="1" w16cid:durableId="381368842">
    <w:abstractNumId w:val="0"/>
  </w:num>
  <w:num w:numId="2" w16cid:durableId="1548108573">
    <w:abstractNumId w:val="2"/>
    <w:lvlOverride w:ilvl="0">
      <w:startOverride w:val="1"/>
    </w:lvlOverride>
  </w:num>
  <w:num w:numId="3" w16cid:durableId="1687561616">
    <w:abstractNumId w:val="8"/>
  </w:num>
  <w:num w:numId="4" w16cid:durableId="1796412912">
    <w:abstractNumId w:val="7"/>
  </w:num>
  <w:num w:numId="5" w16cid:durableId="1404722349">
    <w:abstractNumId w:val="6"/>
  </w:num>
  <w:num w:numId="6" w16cid:durableId="1936867319">
    <w:abstractNumId w:val="10"/>
  </w:num>
  <w:num w:numId="7" w16cid:durableId="64115010">
    <w:abstractNumId w:val="9"/>
  </w:num>
  <w:num w:numId="8" w16cid:durableId="1793867116">
    <w:abstractNumId w:val="1"/>
  </w:num>
  <w:num w:numId="9" w16cid:durableId="174851247">
    <w:abstractNumId w:val="5"/>
  </w:num>
  <w:num w:numId="10" w16cid:durableId="1339188616">
    <w:abstractNumId w:val="3"/>
  </w:num>
  <w:num w:numId="11" w16cid:durableId="2117602361">
    <w:abstractNumId w:val="11"/>
  </w:num>
  <w:num w:numId="12" w16cid:durableId="994651683">
    <w:abstractNumId w:val="12"/>
  </w:num>
  <w:num w:numId="13" w16cid:durableId="4571460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669721"/>
    <w:rsid w:val="0006134C"/>
    <w:rsid w:val="00200AB9"/>
    <w:rsid w:val="002C7426"/>
    <w:rsid w:val="003366EB"/>
    <w:rsid w:val="003B4550"/>
    <w:rsid w:val="003F55E4"/>
    <w:rsid w:val="00445C14"/>
    <w:rsid w:val="004751E6"/>
    <w:rsid w:val="004F0299"/>
    <w:rsid w:val="005004FC"/>
    <w:rsid w:val="005C035D"/>
    <w:rsid w:val="005D0A1A"/>
    <w:rsid w:val="00725F0E"/>
    <w:rsid w:val="0074509A"/>
    <w:rsid w:val="007D51CC"/>
    <w:rsid w:val="00880CD5"/>
    <w:rsid w:val="008E0044"/>
    <w:rsid w:val="009A5761"/>
    <w:rsid w:val="00A325DA"/>
    <w:rsid w:val="00A7451E"/>
    <w:rsid w:val="00B164C6"/>
    <w:rsid w:val="00BC40B8"/>
    <w:rsid w:val="00D518E2"/>
    <w:rsid w:val="00DA19E1"/>
    <w:rsid w:val="00DD6CBA"/>
    <w:rsid w:val="00E0573B"/>
    <w:rsid w:val="00E1295A"/>
    <w:rsid w:val="00F2400B"/>
    <w:rsid w:val="00F51988"/>
    <w:rsid w:val="00FC6E4B"/>
    <w:rsid w:val="00FE5AD1"/>
    <w:rsid w:val="04669721"/>
    <w:rsid w:val="08CBC3BC"/>
    <w:rsid w:val="09C9A357"/>
    <w:rsid w:val="0DB3FB84"/>
    <w:rsid w:val="1F04B432"/>
    <w:rsid w:val="1F84987C"/>
    <w:rsid w:val="3989B747"/>
    <w:rsid w:val="3D88C522"/>
    <w:rsid w:val="4A673E10"/>
    <w:rsid w:val="526FC254"/>
    <w:rsid w:val="52FFD5E7"/>
    <w:rsid w:val="6054ACAC"/>
    <w:rsid w:val="68645999"/>
    <w:rsid w:val="6EED71BC"/>
    <w:rsid w:val="71ECC60D"/>
    <w:rsid w:val="79AA5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3CFDA"/>
  <w15:docId w15:val="{B1DB72B6-3908-4B90-B2BA-B0562AAB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 w:type="character" w:styleId="BookTitle">
    <w:name w:val="Book Title"/>
    <w:basedOn w:val="DefaultParagraphFont"/>
    <w:uiPriority w:val="33"/>
    <w:qFormat/>
    <w:rsid w:val="00725F0E"/>
    <w:rPr>
      <w:b/>
      <w:bCs/>
      <w:i/>
      <w:iCs/>
      <w:spacing w:val="5"/>
    </w:rPr>
  </w:style>
  <w:style w:type="paragraph" w:styleId="Caption">
    <w:name w:val="caption"/>
    <w:basedOn w:val="Normal"/>
    <w:next w:val="Normal"/>
    <w:uiPriority w:val="35"/>
    <w:semiHidden/>
    <w:unhideWhenUsed/>
    <w:qFormat/>
    <w:rsid w:val="00725F0E"/>
    <w:pPr>
      <w:spacing w:after="200" w:line="240" w:lineRule="auto"/>
    </w:pPr>
    <w:rPr>
      <w:i/>
      <w:iCs/>
      <w:color w:val="0E2841" w:themeColor="text2"/>
      <w:sz w:val="18"/>
      <w:szCs w:val="18"/>
    </w:rPr>
  </w:style>
  <w:style w:type="character" w:styleId="Emphasis">
    <w:name w:val="Emphasis"/>
    <w:basedOn w:val="DefaultParagraphFont"/>
    <w:uiPriority w:val="20"/>
    <w:qFormat/>
    <w:rsid w:val="00725F0E"/>
    <w:rPr>
      <w:i/>
      <w:iCs/>
    </w:rPr>
  </w:style>
  <w:style w:type="paragraph" w:styleId="NoSpacing">
    <w:name w:val="No Spacing"/>
    <w:uiPriority w:val="1"/>
    <w:qFormat/>
    <w:rsid w:val="00725F0E"/>
    <w:pPr>
      <w:spacing w:after="0" w:line="240" w:lineRule="auto"/>
    </w:pPr>
  </w:style>
  <w:style w:type="character" w:styleId="Strong">
    <w:name w:val="Strong"/>
    <w:basedOn w:val="DefaultParagraphFont"/>
    <w:uiPriority w:val="22"/>
    <w:qFormat/>
    <w:rsid w:val="00725F0E"/>
    <w:rPr>
      <w:b/>
      <w:bCs/>
    </w:rPr>
  </w:style>
  <w:style w:type="character" w:styleId="SubtleEmphasis">
    <w:name w:val="Subtle Emphasis"/>
    <w:basedOn w:val="DefaultParagraphFont"/>
    <w:uiPriority w:val="19"/>
    <w:qFormat/>
    <w:rsid w:val="00725F0E"/>
    <w:rPr>
      <w:i/>
      <w:iCs/>
      <w:color w:val="404040" w:themeColor="text1" w:themeTint="BF"/>
    </w:rPr>
  </w:style>
  <w:style w:type="character" w:styleId="SubtleReference">
    <w:name w:val="Subtle Reference"/>
    <w:basedOn w:val="DefaultParagraphFont"/>
    <w:uiPriority w:val="31"/>
    <w:qFormat/>
    <w:rsid w:val="00725F0E"/>
    <w:rPr>
      <w:smallCaps/>
      <w:color w:val="5A5A5A" w:themeColor="text1" w:themeTint="A5"/>
    </w:rPr>
  </w:style>
  <w:style w:type="paragraph" w:styleId="TOCHeading">
    <w:name w:val="TOC Heading"/>
    <w:basedOn w:val="Heading1"/>
    <w:next w:val="Normal"/>
    <w:uiPriority w:val="39"/>
    <w:semiHidden/>
    <w:unhideWhenUsed/>
    <w:qFormat/>
    <w:rsid w:val="00725F0E"/>
    <w:pPr>
      <w:spacing w:before="240" w:after="0"/>
      <w:outlineLvl w:val="9"/>
    </w:pPr>
    <w:rPr>
      <w:color w:val="0F4761" w:themeColor="accent1" w:themeShade="BF"/>
      <w:sz w:val="32"/>
      <w:szCs w:val="32"/>
    </w:rPr>
  </w:style>
  <w:style w:type="paragraph" w:styleId="NormalWeb">
    <w:name w:val="Normal (Web)"/>
    <w:basedOn w:val="Normal"/>
    <w:uiPriority w:val="99"/>
    <w:semiHidden/>
    <w:unhideWhenUsed/>
    <w:rsid w:val="00F51988"/>
    <w:pPr>
      <w:spacing w:before="100" w:beforeAutospacing="1" w:after="100" w:afterAutospacing="1" w:line="240" w:lineRule="auto"/>
    </w:pPr>
    <w:rPr>
      <w:rFonts w:ascii="Times New Roman" w:hAnsi="Times New Roman" w:cs="Times New Roman"/>
      <w:kern w:val="2"/>
      <w:lang w:eastAsia="en-US"/>
      <w14:ligatures w14:val="standardContextual"/>
    </w:rPr>
  </w:style>
  <w:style w:type="character" w:styleId="UnresolvedMention">
    <w:name w:val="Unresolved Mention"/>
    <w:basedOn w:val="DefaultParagraphFont"/>
    <w:uiPriority w:val="99"/>
    <w:semiHidden/>
    <w:unhideWhenUsed/>
    <w:rsid w:val="008E0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scworkforce.org" TargetMode="External"/><Relationship Id="rId5" Type="http://schemas.openxmlformats.org/officeDocument/2006/relationships/hyperlink" Target="https://scworkforce.org/meet-the-te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723</Words>
  <Characters>5433</Characters>
  <Application>Microsoft Office Word</Application>
  <DocSecurity>0</DocSecurity>
  <Lines>108</Lines>
  <Paragraphs>59</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Un-named</dc:creator>
  <cp:lastModifiedBy>Travis Piatz</cp:lastModifiedBy>
  <cp:revision>2</cp:revision>
  <dcterms:created xsi:type="dcterms:W3CDTF">2026-09-16T21:39:00Z</dcterms:created>
  <dcterms:modified xsi:type="dcterms:W3CDTF">2026-09-16T21:39:00Z</dcterms:modified>
</cp:coreProperties>
</file>